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EF3571">
        <w:t>9</w:t>
      </w:r>
      <w:r w:rsidR="003C5541">
        <w:t xml:space="preserve"> </w:t>
      </w:r>
      <w:r w:rsidR="00A9285B">
        <w:t>HR Focus Role</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3C5541" w:rsidRPr="003C5541" w:rsidRDefault="003C5541" w:rsidP="003C5541">
      <w:pPr>
        <w:pStyle w:val="BodyText"/>
        <w:numPr>
          <w:ilvl w:val="0"/>
          <w:numId w:val="4"/>
        </w:numPr>
        <w:rPr>
          <w:spacing w:val="-1"/>
        </w:rPr>
      </w:pPr>
      <w:r w:rsidRPr="003C5541">
        <w:rPr>
          <w:spacing w:val="-1"/>
        </w:rPr>
        <w:br w:type="page"/>
      </w:r>
    </w:p>
    <w:p w:rsidR="00160205" w:rsidRPr="00E32A22" w:rsidRDefault="00160205" w:rsidP="00E32A22">
      <w:pPr>
        <w:pStyle w:val="Heading1"/>
      </w:pPr>
      <w:r w:rsidRPr="00E32A22">
        <w:lastRenderedPageBreak/>
        <w:t>Name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E32A22">
      <w:pPr>
        <w:pStyle w:val="Heading1"/>
      </w:pPr>
      <w:r w:rsidRPr="00E32A22">
        <w:t>Date:</w:t>
      </w:r>
    </w:p>
    <w:p w:rsidR="006423B3" w:rsidRPr="006423B3" w:rsidRDefault="006423B3" w:rsidP="003D3326">
      <w:pPr>
        <w:pStyle w:val="Heading2"/>
        <w:spacing w:before="720" w:after="360"/>
      </w:pPr>
      <w:r w:rsidRPr="006423B3">
        <w:t>Assessment</w:t>
      </w:r>
    </w:p>
    <w:p w:rsidR="00322CA3" w:rsidRPr="006423B3" w:rsidRDefault="003532C2" w:rsidP="009F76E3">
      <w:pPr>
        <w:pStyle w:val="Heading1"/>
      </w:pPr>
      <w:r w:rsidRPr="003532C2">
        <w:t>Resource Management (</w:t>
      </w:r>
      <w:r w:rsidR="00190B93">
        <w:t>P</w:t>
      </w:r>
      <w:r w:rsidRPr="003532C2">
        <w:t>eople/</w:t>
      </w:r>
      <w:r w:rsidR="00190B93">
        <w:t>F</w:t>
      </w:r>
      <w:r w:rsidRPr="003532C2">
        <w:t>inance)</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FA5CD8">
        <w:trPr>
          <w:tblHeader/>
        </w:trPr>
        <w:tc>
          <w:tcPr>
            <w:tcW w:w="2547" w:type="dxa"/>
            <w:shd w:val="clear" w:color="auto" w:fill="F2F2F2" w:themeFill="background1" w:themeFillShade="F2"/>
            <w:vAlign w:val="bottom"/>
          </w:tcPr>
          <w:p w:rsidR="003532C2" w:rsidRPr="00D36C17" w:rsidRDefault="003532C2"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532C2" w:rsidRPr="00D36C17" w:rsidRDefault="003532C2"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532C2" w:rsidRDefault="003532C2" w:rsidP="00F000A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F000A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532C2" w:rsidRPr="00D36C17" w:rsidRDefault="003532C2" w:rsidP="00D36C17">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D36C17">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532C2" w:rsidRPr="00D36C17" w:rsidRDefault="003532C2" w:rsidP="00D36C17">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D36C17">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532C2" w:rsidRDefault="003532C2" w:rsidP="006423B3">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6423B3">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7A3285" w:rsidTr="007A3285">
        <w:tc>
          <w:tcPr>
            <w:tcW w:w="2547"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Resource allocation and budgeting</w:t>
            </w:r>
          </w:p>
        </w:tc>
        <w:tc>
          <w:tcPr>
            <w:tcW w:w="4536"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Manage both financial and people resource allocation and monitoring processes.</w:t>
            </w:r>
          </w:p>
        </w:tc>
        <w:tc>
          <w:tcPr>
            <w:tcW w:w="1559" w:type="dxa"/>
          </w:tcPr>
          <w:p w:rsidR="007A3285" w:rsidRDefault="007A3285" w:rsidP="007A3285">
            <w:pPr>
              <w:pStyle w:val="Heading1"/>
            </w:pPr>
          </w:p>
        </w:tc>
        <w:tc>
          <w:tcPr>
            <w:tcW w:w="1559" w:type="dxa"/>
          </w:tcPr>
          <w:p w:rsidR="007A3285" w:rsidRDefault="007A3285" w:rsidP="007A3285">
            <w:pPr>
              <w:pStyle w:val="Heading1"/>
            </w:pPr>
          </w:p>
        </w:tc>
        <w:tc>
          <w:tcPr>
            <w:tcW w:w="1560" w:type="dxa"/>
          </w:tcPr>
          <w:p w:rsidR="007A3285" w:rsidRDefault="007A3285" w:rsidP="007A3285">
            <w:pPr>
              <w:pStyle w:val="Heading1"/>
            </w:pPr>
          </w:p>
        </w:tc>
        <w:tc>
          <w:tcPr>
            <w:tcW w:w="3250" w:type="dxa"/>
          </w:tcPr>
          <w:p w:rsidR="007A3285" w:rsidRDefault="007A3285" w:rsidP="007A3285">
            <w:pPr>
              <w:pStyle w:val="Heading1"/>
            </w:pPr>
          </w:p>
        </w:tc>
      </w:tr>
      <w:tr w:rsidR="007A3285" w:rsidTr="007A3285">
        <w:trPr>
          <w:trHeight w:val="320"/>
        </w:trPr>
        <w:tc>
          <w:tcPr>
            <w:tcW w:w="2547"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Financial regulations</w:t>
            </w:r>
          </w:p>
        </w:tc>
        <w:tc>
          <w:tcPr>
            <w:tcW w:w="4536"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Oversee compliance with financial regulations.</w:t>
            </w:r>
          </w:p>
        </w:tc>
        <w:tc>
          <w:tcPr>
            <w:tcW w:w="1559" w:type="dxa"/>
          </w:tcPr>
          <w:p w:rsidR="007A3285" w:rsidRDefault="007A3285" w:rsidP="007A3285">
            <w:pPr>
              <w:pStyle w:val="Heading1"/>
            </w:pPr>
          </w:p>
        </w:tc>
        <w:tc>
          <w:tcPr>
            <w:tcW w:w="1559" w:type="dxa"/>
          </w:tcPr>
          <w:p w:rsidR="007A3285" w:rsidRDefault="007A3285" w:rsidP="007A3285">
            <w:pPr>
              <w:pStyle w:val="Heading1"/>
            </w:pPr>
          </w:p>
        </w:tc>
        <w:tc>
          <w:tcPr>
            <w:tcW w:w="1560" w:type="dxa"/>
          </w:tcPr>
          <w:p w:rsidR="007A3285" w:rsidRDefault="007A3285" w:rsidP="007A3285">
            <w:pPr>
              <w:pStyle w:val="Heading1"/>
            </w:pPr>
          </w:p>
        </w:tc>
        <w:tc>
          <w:tcPr>
            <w:tcW w:w="3250" w:type="dxa"/>
          </w:tcPr>
          <w:p w:rsidR="007A3285" w:rsidRDefault="007A3285" w:rsidP="007A3285">
            <w:pPr>
              <w:pStyle w:val="Heading1"/>
            </w:pPr>
          </w:p>
        </w:tc>
      </w:tr>
      <w:tr w:rsidR="007A3285" w:rsidTr="007A3285">
        <w:tc>
          <w:tcPr>
            <w:tcW w:w="2547"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Financial procedures</w:t>
            </w:r>
          </w:p>
        </w:tc>
        <w:tc>
          <w:tcPr>
            <w:tcW w:w="4536"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Recommend and implement updates to local financial procedures.</w:t>
            </w:r>
          </w:p>
        </w:tc>
        <w:tc>
          <w:tcPr>
            <w:tcW w:w="1559" w:type="dxa"/>
          </w:tcPr>
          <w:p w:rsidR="007A3285" w:rsidRDefault="007A3285" w:rsidP="007A3285">
            <w:pPr>
              <w:pStyle w:val="Heading1"/>
            </w:pPr>
          </w:p>
        </w:tc>
        <w:tc>
          <w:tcPr>
            <w:tcW w:w="1559" w:type="dxa"/>
          </w:tcPr>
          <w:p w:rsidR="007A3285" w:rsidRDefault="007A3285" w:rsidP="007A3285">
            <w:pPr>
              <w:pStyle w:val="Heading1"/>
            </w:pPr>
          </w:p>
        </w:tc>
        <w:tc>
          <w:tcPr>
            <w:tcW w:w="1560" w:type="dxa"/>
          </w:tcPr>
          <w:p w:rsidR="007A3285" w:rsidRDefault="007A3285" w:rsidP="007A3285">
            <w:pPr>
              <w:pStyle w:val="Heading1"/>
            </w:pPr>
          </w:p>
        </w:tc>
        <w:tc>
          <w:tcPr>
            <w:tcW w:w="3250" w:type="dxa"/>
          </w:tcPr>
          <w:p w:rsidR="007A3285" w:rsidRDefault="007A3285" w:rsidP="007A3285">
            <w:pPr>
              <w:pStyle w:val="Heading1"/>
            </w:pPr>
          </w:p>
        </w:tc>
      </w:tr>
      <w:tr w:rsidR="007A3285" w:rsidTr="007A3285">
        <w:tc>
          <w:tcPr>
            <w:tcW w:w="2547"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Financial planning</w:t>
            </w:r>
          </w:p>
        </w:tc>
        <w:tc>
          <w:tcPr>
            <w:tcW w:w="4536"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Deliver strategic financial planning advice.</w:t>
            </w:r>
          </w:p>
        </w:tc>
        <w:tc>
          <w:tcPr>
            <w:tcW w:w="1559" w:type="dxa"/>
          </w:tcPr>
          <w:p w:rsidR="007A3285" w:rsidRDefault="007A3285" w:rsidP="007A3285">
            <w:pPr>
              <w:pStyle w:val="Heading1"/>
            </w:pPr>
          </w:p>
        </w:tc>
        <w:tc>
          <w:tcPr>
            <w:tcW w:w="1559" w:type="dxa"/>
          </w:tcPr>
          <w:p w:rsidR="007A3285" w:rsidRDefault="007A3285" w:rsidP="007A3285">
            <w:pPr>
              <w:pStyle w:val="Heading1"/>
            </w:pPr>
          </w:p>
        </w:tc>
        <w:tc>
          <w:tcPr>
            <w:tcW w:w="1560" w:type="dxa"/>
          </w:tcPr>
          <w:p w:rsidR="007A3285" w:rsidRDefault="007A3285" w:rsidP="007A3285">
            <w:pPr>
              <w:pStyle w:val="Heading1"/>
            </w:pPr>
          </w:p>
        </w:tc>
        <w:tc>
          <w:tcPr>
            <w:tcW w:w="3250" w:type="dxa"/>
          </w:tcPr>
          <w:p w:rsidR="007A3285" w:rsidRDefault="007A3285" w:rsidP="007A3285">
            <w:pPr>
              <w:pStyle w:val="Heading1"/>
            </w:pPr>
          </w:p>
        </w:tc>
      </w:tr>
      <w:tr w:rsidR="007A3285" w:rsidTr="007A3285">
        <w:tc>
          <w:tcPr>
            <w:tcW w:w="2547"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Business Cases</w:t>
            </w:r>
          </w:p>
        </w:tc>
        <w:tc>
          <w:tcPr>
            <w:tcW w:w="4536"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Prepare and manage business cases.</w:t>
            </w:r>
          </w:p>
        </w:tc>
        <w:tc>
          <w:tcPr>
            <w:tcW w:w="1559" w:type="dxa"/>
          </w:tcPr>
          <w:p w:rsidR="007A3285" w:rsidRDefault="007A3285" w:rsidP="007A3285">
            <w:pPr>
              <w:pStyle w:val="Heading1"/>
            </w:pPr>
          </w:p>
        </w:tc>
        <w:tc>
          <w:tcPr>
            <w:tcW w:w="1559" w:type="dxa"/>
          </w:tcPr>
          <w:p w:rsidR="007A3285" w:rsidRDefault="007A3285" w:rsidP="007A3285">
            <w:pPr>
              <w:pStyle w:val="Heading1"/>
            </w:pPr>
          </w:p>
        </w:tc>
        <w:tc>
          <w:tcPr>
            <w:tcW w:w="1560" w:type="dxa"/>
          </w:tcPr>
          <w:p w:rsidR="007A3285" w:rsidRDefault="007A3285" w:rsidP="007A3285">
            <w:pPr>
              <w:pStyle w:val="Heading1"/>
            </w:pPr>
          </w:p>
        </w:tc>
        <w:tc>
          <w:tcPr>
            <w:tcW w:w="3250" w:type="dxa"/>
          </w:tcPr>
          <w:p w:rsidR="007A3285" w:rsidRDefault="007A3285" w:rsidP="007A3285">
            <w:pPr>
              <w:pStyle w:val="Heading1"/>
            </w:pPr>
          </w:p>
        </w:tc>
      </w:tr>
    </w:tbl>
    <w:p w:rsidR="005318C6" w:rsidRDefault="005318C6" w:rsidP="005318C6">
      <w:pPr>
        <w:rPr>
          <w:rFonts w:ascii="Arial" w:eastAsia="Arial" w:hAnsi="Arial" w:cs="Arial"/>
          <w:sz w:val="24"/>
          <w:szCs w:val="20"/>
        </w:rPr>
      </w:pPr>
    </w:p>
    <w:p w:rsidR="00322CA3" w:rsidRDefault="00190B93" w:rsidP="007A3285">
      <w:pPr>
        <w:pStyle w:val="Heading1"/>
        <w:spacing w:before="1560"/>
      </w:pPr>
      <w:r w:rsidRPr="00190B93">
        <w:t>HR Operations</w:t>
      </w:r>
    </w:p>
    <w:tbl>
      <w:tblPr>
        <w:tblStyle w:val="TableGrid"/>
        <w:tblW w:w="15011" w:type="dxa"/>
        <w:tblLook w:val="04A0" w:firstRow="1" w:lastRow="0" w:firstColumn="1" w:lastColumn="0" w:noHBand="0" w:noVBand="1"/>
        <w:tblCaption w:val="HR Operations"/>
      </w:tblPr>
      <w:tblGrid>
        <w:gridCol w:w="2547"/>
        <w:gridCol w:w="4536"/>
        <w:gridCol w:w="1559"/>
        <w:gridCol w:w="1559"/>
        <w:gridCol w:w="1560"/>
        <w:gridCol w:w="3250"/>
      </w:tblGrid>
      <w:tr w:rsidR="00190B93" w:rsidTr="00FA5CD8">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7A3285" w:rsidTr="007A3285">
        <w:tc>
          <w:tcPr>
            <w:tcW w:w="2547" w:type="dxa"/>
            <w:vAlign w:val="bottom"/>
          </w:tcPr>
          <w:p w:rsidR="007A3285" w:rsidRPr="00C363CC" w:rsidRDefault="007A3285" w:rsidP="007A3285">
            <w:pPr>
              <w:pStyle w:val="TableParagraph"/>
              <w:ind w:right="110"/>
              <w:rPr>
                <w:rFonts w:ascii="Arial" w:hAnsi="Arial" w:cs="Arial"/>
                <w:sz w:val="20"/>
              </w:rPr>
            </w:pPr>
            <w:r w:rsidRPr="00C363CC">
              <w:rPr>
                <w:rFonts w:ascii="Arial" w:hAnsi="Arial" w:cs="Arial"/>
                <w:sz w:val="20"/>
              </w:rPr>
              <w:t>Issues and processes</w:t>
            </w:r>
          </w:p>
        </w:tc>
        <w:tc>
          <w:tcPr>
            <w:tcW w:w="4536"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Oversee management of HR-related issues and processes and promote best practice in line with University policy and legislation.</w:t>
            </w:r>
          </w:p>
        </w:tc>
        <w:tc>
          <w:tcPr>
            <w:tcW w:w="1559" w:type="dxa"/>
          </w:tcPr>
          <w:p w:rsidR="007A3285" w:rsidRDefault="007A3285" w:rsidP="007A3285">
            <w:pPr>
              <w:pStyle w:val="Heading1"/>
            </w:pPr>
          </w:p>
        </w:tc>
        <w:tc>
          <w:tcPr>
            <w:tcW w:w="1559" w:type="dxa"/>
          </w:tcPr>
          <w:p w:rsidR="007A3285" w:rsidRDefault="007A3285" w:rsidP="007A3285">
            <w:pPr>
              <w:pStyle w:val="Heading1"/>
            </w:pPr>
          </w:p>
        </w:tc>
        <w:tc>
          <w:tcPr>
            <w:tcW w:w="1560" w:type="dxa"/>
          </w:tcPr>
          <w:p w:rsidR="007A3285" w:rsidRDefault="007A3285" w:rsidP="007A3285">
            <w:pPr>
              <w:pStyle w:val="Heading1"/>
            </w:pPr>
          </w:p>
        </w:tc>
        <w:tc>
          <w:tcPr>
            <w:tcW w:w="3250" w:type="dxa"/>
          </w:tcPr>
          <w:p w:rsidR="007A3285" w:rsidRDefault="007A3285" w:rsidP="007A3285">
            <w:pPr>
              <w:pStyle w:val="Heading1"/>
            </w:pPr>
          </w:p>
        </w:tc>
      </w:tr>
      <w:tr w:rsidR="007A3285" w:rsidTr="007A3285">
        <w:tc>
          <w:tcPr>
            <w:tcW w:w="2547" w:type="dxa"/>
            <w:vAlign w:val="bottom"/>
          </w:tcPr>
          <w:p w:rsidR="007A3285" w:rsidRPr="00C363CC" w:rsidRDefault="007A3285" w:rsidP="007A3285">
            <w:pPr>
              <w:pStyle w:val="TableParagraph"/>
              <w:ind w:right="110"/>
              <w:rPr>
                <w:rFonts w:ascii="Arial" w:hAnsi="Arial" w:cs="Arial"/>
                <w:sz w:val="20"/>
              </w:rPr>
            </w:pPr>
            <w:r w:rsidRPr="00C363CC">
              <w:rPr>
                <w:rFonts w:ascii="Arial" w:hAnsi="Arial" w:cs="Arial"/>
                <w:sz w:val="20"/>
              </w:rPr>
              <w:t>Discipline and grievance</w:t>
            </w:r>
          </w:p>
        </w:tc>
        <w:tc>
          <w:tcPr>
            <w:tcW w:w="4536"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Participate actively in University grievance, disciplinary, grading and appeal processes.</w:t>
            </w:r>
          </w:p>
        </w:tc>
        <w:tc>
          <w:tcPr>
            <w:tcW w:w="1559" w:type="dxa"/>
          </w:tcPr>
          <w:p w:rsidR="007A3285" w:rsidRDefault="007A3285" w:rsidP="007A3285">
            <w:pPr>
              <w:pStyle w:val="Heading1"/>
            </w:pPr>
          </w:p>
        </w:tc>
        <w:tc>
          <w:tcPr>
            <w:tcW w:w="1559" w:type="dxa"/>
          </w:tcPr>
          <w:p w:rsidR="007A3285" w:rsidRDefault="007A3285" w:rsidP="007A3285">
            <w:pPr>
              <w:pStyle w:val="Heading1"/>
            </w:pPr>
          </w:p>
        </w:tc>
        <w:tc>
          <w:tcPr>
            <w:tcW w:w="1560" w:type="dxa"/>
          </w:tcPr>
          <w:p w:rsidR="007A3285" w:rsidRDefault="007A3285" w:rsidP="007A3285">
            <w:pPr>
              <w:pStyle w:val="Heading1"/>
            </w:pPr>
          </w:p>
        </w:tc>
        <w:tc>
          <w:tcPr>
            <w:tcW w:w="3250" w:type="dxa"/>
          </w:tcPr>
          <w:p w:rsidR="007A3285" w:rsidRDefault="007A3285" w:rsidP="007A3285">
            <w:pPr>
              <w:pStyle w:val="Heading1"/>
            </w:pPr>
          </w:p>
        </w:tc>
      </w:tr>
      <w:tr w:rsidR="007A3285" w:rsidTr="007A3285">
        <w:tc>
          <w:tcPr>
            <w:tcW w:w="2547" w:type="dxa"/>
            <w:vAlign w:val="bottom"/>
          </w:tcPr>
          <w:p w:rsidR="007A3285" w:rsidRPr="00C363CC" w:rsidRDefault="007A3285" w:rsidP="007A3285">
            <w:pPr>
              <w:pStyle w:val="TableParagraph"/>
              <w:ind w:right="110"/>
              <w:rPr>
                <w:rFonts w:ascii="Arial" w:hAnsi="Arial" w:cs="Arial"/>
                <w:sz w:val="20"/>
              </w:rPr>
            </w:pPr>
            <w:r w:rsidRPr="00C363CC">
              <w:rPr>
                <w:rFonts w:ascii="Arial" w:hAnsi="Arial" w:cs="Arial"/>
                <w:sz w:val="20"/>
              </w:rPr>
              <w:t>Recruitment</w:t>
            </w:r>
          </w:p>
        </w:tc>
        <w:tc>
          <w:tcPr>
            <w:tcW w:w="4536"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Chair local selection panels and participate in University appointment panels.</w:t>
            </w:r>
          </w:p>
        </w:tc>
        <w:tc>
          <w:tcPr>
            <w:tcW w:w="1559" w:type="dxa"/>
          </w:tcPr>
          <w:p w:rsidR="007A3285" w:rsidRDefault="007A3285" w:rsidP="007A3285">
            <w:pPr>
              <w:pStyle w:val="Heading1"/>
            </w:pPr>
          </w:p>
        </w:tc>
        <w:tc>
          <w:tcPr>
            <w:tcW w:w="1559" w:type="dxa"/>
          </w:tcPr>
          <w:p w:rsidR="007A3285" w:rsidRDefault="007A3285" w:rsidP="007A3285">
            <w:pPr>
              <w:pStyle w:val="Heading1"/>
            </w:pPr>
          </w:p>
        </w:tc>
        <w:tc>
          <w:tcPr>
            <w:tcW w:w="1560" w:type="dxa"/>
          </w:tcPr>
          <w:p w:rsidR="007A3285" w:rsidRDefault="007A3285" w:rsidP="007A3285">
            <w:pPr>
              <w:pStyle w:val="Heading1"/>
            </w:pPr>
          </w:p>
        </w:tc>
        <w:tc>
          <w:tcPr>
            <w:tcW w:w="3250" w:type="dxa"/>
          </w:tcPr>
          <w:p w:rsidR="007A3285" w:rsidRDefault="007A3285" w:rsidP="007A3285">
            <w:pPr>
              <w:pStyle w:val="Heading1"/>
            </w:pPr>
          </w:p>
        </w:tc>
      </w:tr>
      <w:tr w:rsidR="007A3285" w:rsidTr="007A3285">
        <w:tc>
          <w:tcPr>
            <w:tcW w:w="2547" w:type="dxa"/>
            <w:vAlign w:val="bottom"/>
          </w:tcPr>
          <w:p w:rsidR="007A3285" w:rsidRPr="00C363CC" w:rsidRDefault="007A3285" w:rsidP="007A3285">
            <w:pPr>
              <w:pStyle w:val="TableParagraph"/>
              <w:ind w:right="110"/>
              <w:rPr>
                <w:rFonts w:ascii="Arial" w:hAnsi="Arial" w:cs="Arial"/>
                <w:sz w:val="20"/>
              </w:rPr>
            </w:pPr>
            <w:r w:rsidRPr="00C363CC">
              <w:rPr>
                <w:rFonts w:ascii="Arial" w:hAnsi="Arial" w:cs="Arial"/>
                <w:sz w:val="20"/>
              </w:rPr>
              <w:t>Legislation and best practice</w:t>
            </w:r>
          </w:p>
        </w:tc>
        <w:tc>
          <w:tcPr>
            <w:tcW w:w="4536"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Use knowledge of policy and legislation to develop compliant local procedures.</w:t>
            </w:r>
          </w:p>
          <w:p w:rsidR="007A3285" w:rsidRPr="007A3285" w:rsidRDefault="007A3285" w:rsidP="007A3285">
            <w:pPr>
              <w:pStyle w:val="TableParagraph"/>
              <w:ind w:right="110"/>
              <w:rPr>
                <w:rFonts w:ascii="Arial" w:hAnsi="Arial" w:cs="Arial"/>
                <w:sz w:val="20"/>
              </w:rPr>
            </w:pPr>
          </w:p>
          <w:p w:rsidR="007A3285" w:rsidRPr="007A3285" w:rsidRDefault="007A3285" w:rsidP="007A3285">
            <w:pPr>
              <w:pStyle w:val="TableParagraph"/>
              <w:ind w:right="110"/>
              <w:rPr>
                <w:rFonts w:ascii="Arial" w:hAnsi="Arial" w:cs="Arial"/>
                <w:sz w:val="20"/>
              </w:rPr>
            </w:pPr>
            <w:r w:rsidRPr="007A3285">
              <w:rPr>
                <w:rFonts w:ascii="Arial" w:hAnsi="Arial" w:cs="Arial"/>
                <w:sz w:val="20"/>
              </w:rPr>
              <w:t>Advise and guide on specialist employment-related issues.</w:t>
            </w:r>
          </w:p>
        </w:tc>
        <w:tc>
          <w:tcPr>
            <w:tcW w:w="1559" w:type="dxa"/>
          </w:tcPr>
          <w:p w:rsidR="007A3285" w:rsidRDefault="007A3285" w:rsidP="007A3285">
            <w:pPr>
              <w:pStyle w:val="Heading1"/>
            </w:pPr>
          </w:p>
        </w:tc>
        <w:tc>
          <w:tcPr>
            <w:tcW w:w="1559" w:type="dxa"/>
          </w:tcPr>
          <w:p w:rsidR="007A3285" w:rsidRDefault="007A3285" w:rsidP="007A3285">
            <w:pPr>
              <w:pStyle w:val="Heading1"/>
            </w:pPr>
          </w:p>
        </w:tc>
        <w:tc>
          <w:tcPr>
            <w:tcW w:w="1560" w:type="dxa"/>
          </w:tcPr>
          <w:p w:rsidR="007A3285" w:rsidRDefault="007A3285" w:rsidP="007A3285">
            <w:pPr>
              <w:pStyle w:val="Heading1"/>
            </w:pPr>
          </w:p>
        </w:tc>
        <w:tc>
          <w:tcPr>
            <w:tcW w:w="3250" w:type="dxa"/>
          </w:tcPr>
          <w:p w:rsidR="007A3285" w:rsidRDefault="007A3285" w:rsidP="007A3285">
            <w:pPr>
              <w:pStyle w:val="Heading1"/>
            </w:pPr>
          </w:p>
        </w:tc>
      </w:tr>
      <w:tr w:rsidR="007A3285" w:rsidTr="007A3285">
        <w:tc>
          <w:tcPr>
            <w:tcW w:w="2547" w:type="dxa"/>
            <w:vAlign w:val="bottom"/>
          </w:tcPr>
          <w:p w:rsidR="007A3285" w:rsidRPr="00C363CC" w:rsidRDefault="007A3285" w:rsidP="007A3285">
            <w:pPr>
              <w:pStyle w:val="TableParagraph"/>
              <w:ind w:right="110"/>
              <w:rPr>
                <w:rFonts w:ascii="Arial" w:hAnsi="Arial" w:cs="Arial"/>
                <w:sz w:val="20"/>
              </w:rPr>
            </w:pPr>
            <w:r w:rsidRPr="00C363CC">
              <w:rPr>
                <w:rFonts w:ascii="Arial" w:hAnsi="Arial" w:cs="Arial"/>
                <w:sz w:val="20"/>
              </w:rPr>
              <w:t>Workforce planning</w:t>
            </w:r>
          </w:p>
        </w:tc>
        <w:tc>
          <w:tcPr>
            <w:tcW w:w="4536"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Contribute to the delivery of strategic inclusive workforce planning.</w:t>
            </w:r>
          </w:p>
        </w:tc>
        <w:tc>
          <w:tcPr>
            <w:tcW w:w="1559" w:type="dxa"/>
          </w:tcPr>
          <w:p w:rsidR="007A3285" w:rsidRDefault="007A3285" w:rsidP="007A3285">
            <w:pPr>
              <w:pStyle w:val="Heading1"/>
            </w:pPr>
          </w:p>
        </w:tc>
        <w:tc>
          <w:tcPr>
            <w:tcW w:w="1559" w:type="dxa"/>
          </w:tcPr>
          <w:p w:rsidR="007A3285" w:rsidRDefault="007A3285" w:rsidP="007A3285">
            <w:pPr>
              <w:pStyle w:val="Heading1"/>
            </w:pPr>
          </w:p>
        </w:tc>
        <w:tc>
          <w:tcPr>
            <w:tcW w:w="1560" w:type="dxa"/>
          </w:tcPr>
          <w:p w:rsidR="007A3285" w:rsidRDefault="007A3285" w:rsidP="007A3285">
            <w:pPr>
              <w:pStyle w:val="Heading1"/>
            </w:pPr>
          </w:p>
        </w:tc>
        <w:tc>
          <w:tcPr>
            <w:tcW w:w="3250" w:type="dxa"/>
          </w:tcPr>
          <w:p w:rsidR="007A3285" w:rsidRDefault="007A3285" w:rsidP="007A3285">
            <w:pPr>
              <w:pStyle w:val="Heading1"/>
            </w:pPr>
          </w:p>
        </w:tc>
      </w:tr>
    </w:tbl>
    <w:p w:rsidR="00190B93" w:rsidRDefault="00AA2EE8" w:rsidP="006635A3">
      <w:pPr>
        <w:pStyle w:val="Heading1"/>
      </w:pPr>
      <w:r w:rsidRPr="00AA2EE8">
        <w:t>Committee Skills</w:t>
      </w:r>
    </w:p>
    <w:tbl>
      <w:tblPr>
        <w:tblStyle w:val="TableGrid"/>
        <w:tblW w:w="15011" w:type="dxa"/>
        <w:tblLook w:val="04A0" w:firstRow="1" w:lastRow="0" w:firstColumn="1" w:lastColumn="0" w:noHBand="0" w:noVBand="1"/>
        <w:tblCaption w:val="Facilities Management"/>
      </w:tblPr>
      <w:tblGrid>
        <w:gridCol w:w="2547"/>
        <w:gridCol w:w="4536"/>
        <w:gridCol w:w="1559"/>
        <w:gridCol w:w="1559"/>
        <w:gridCol w:w="1560"/>
        <w:gridCol w:w="3250"/>
      </w:tblGrid>
      <w:tr w:rsidR="007A3285" w:rsidTr="007A3285">
        <w:trPr>
          <w:tblHeader/>
        </w:trPr>
        <w:tc>
          <w:tcPr>
            <w:tcW w:w="2547" w:type="dxa"/>
            <w:shd w:val="clear" w:color="auto" w:fill="F2F2F2" w:themeFill="background1" w:themeFillShade="F2"/>
            <w:vAlign w:val="bottom"/>
          </w:tcPr>
          <w:p w:rsidR="007A3285" w:rsidRPr="00D36C17" w:rsidRDefault="007A3285"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7A3285" w:rsidRPr="00D36C17" w:rsidRDefault="007A3285"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7A3285" w:rsidRDefault="007A3285"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7A3285" w:rsidRDefault="007A3285"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7A3285" w:rsidRPr="00D36C17" w:rsidRDefault="007A3285"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7A3285" w:rsidRPr="00D36C17" w:rsidRDefault="007A3285"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7A3285" w:rsidRDefault="007A3285" w:rsidP="00BB0CE5">
            <w:pPr>
              <w:pStyle w:val="TableParagraph"/>
              <w:spacing w:line="183" w:lineRule="exact"/>
              <w:ind w:left="103"/>
              <w:jc w:val="center"/>
              <w:rPr>
                <w:rFonts w:ascii="Arial" w:hAnsi="Arial" w:cs="Arial"/>
                <w:b/>
                <w:sz w:val="20"/>
              </w:rPr>
            </w:pPr>
            <w:r>
              <w:rPr>
                <w:rFonts w:ascii="Arial" w:hAnsi="Arial" w:cs="Arial"/>
                <w:b/>
                <w:sz w:val="20"/>
              </w:rPr>
              <w:t>Manager</w:t>
            </w:r>
          </w:p>
          <w:p w:rsidR="007A3285" w:rsidRPr="00D36C17" w:rsidRDefault="007A3285"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7A3285" w:rsidRPr="00D36C17" w:rsidRDefault="007A3285"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7A3285" w:rsidRDefault="007A3285" w:rsidP="00BB0CE5">
            <w:pPr>
              <w:pStyle w:val="TableParagraph"/>
              <w:spacing w:line="183" w:lineRule="exact"/>
              <w:jc w:val="center"/>
              <w:rPr>
                <w:rFonts w:ascii="Arial" w:hAnsi="Arial" w:cs="Arial"/>
                <w:b/>
                <w:sz w:val="20"/>
              </w:rPr>
            </w:pPr>
            <w:r>
              <w:rPr>
                <w:rFonts w:ascii="Arial" w:hAnsi="Arial" w:cs="Arial"/>
                <w:b/>
                <w:sz w:val="20"/>
              </w:rPr>
              <w:t>Agreed result</w:t>
            </w:r>
          </w:p>
          <w:p w:rsidR="007A3285" w:rsidRPr="00D36C17" w:rsidRDefault="007A3285"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7A3285" w:rsidRDefault="007A3285" w:rsidP="00BB0CE5">
            <w:pPr>
              <w:pStyle w:val="TableParagraph"/>
              <w:ind w:left="102"/>
              <w:jc w:val="center"/>
              <w:rPr>
                <w:rFonts w:ascii="Arial" w:hAnsi="Arial" w:cs="Arial"/>
                <w:b/>
                <w:sz w:val="20"/>
              </w:rPr>
            </w:pPr>
            <w:r w:rsidRPr="00D36C17">
              <w:rPr>
                <w:rFonts w:ascii="Arial" w:hAnsi="Arial" w:cs="Arial"/>
                <w:b/>
                <w:sz w:val="20"/>
              </w:rPr>
              <w:t>4</w:t>
            </w:r>
          </w:p>
          <w:p w:rsidR="007A3285" w:rsidRPr="00D36C17" w:rsidRDefault="007A3285"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7A3285" w:rsidRPr="00190B93" w:rsidTr="007A3285">
        <w:tc>
          <w:tcPr>
            <w:tcW w:w="2547"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Service and Chair</w:t>
            </w:r>
          </w:p>
        </w:tc>
        <w:tc>
          <w:tcPr>
            <w:tcW w:w="4536"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Service, participate in and chair committees and groups at local and University level.</w:t>
            </w:r>
          </w:p>
        </w:tc>
        <w:tc>
          <w:tcPr>
            <w:tcW w:w="1559" w:type="dxa"/>
          </w:tcPr>
          <w:p w:rsidR="007A3285" w:rsidRPr="00190B93" w:rsidRDefault="007A3285" w:rsidP="007A3285">
            <w:pPr>
              <w:pStyle w:val="Heading1"/>
              <w:rPr>
                <w:i/>
              </w:rPr>
            </w:pPr>
          </w:p>
        </w:tc>
        <w:tc>
          <w:tcPr>
            <w:tcW w:w="1559" w:type="dxa"/>
          </w:tcPr>
          <w:p w:rsidR="007A3285" w:rsidRPr="00190B93" w:rsidRDefault="007A3285" w:rsidP="007A3285">
            <w:pPr>
              <w:pStyle w:val="Heading1"/>
              <w:rPr>
                <w:i/>
              </w:rPr>
            </w:pPr>
          </w:p>
        </w:tc>
        <w:tc>
          <w:tcPr>
            <w:tcW w:w="1560" w:type="dxa"/>
          </w:tcPr>
          <w:p w:rsidR="007A3285" w:rsidRPr="00190B93" w:rsidRDefault="007A3285" w:rsidP="007A3285">
            <w:pPr>
              <w:pStyle w:val="Heading1"/>
              <w:rPr>
                <w:i/>
              </w:rPr>
            </w:pPr>
          </w:p>
        </w:tc>
        <w:tc>
          <w:tcPr>
            <w:tcW w:w="3250" w:type="dxa"/>
          </w:tcPr>
          <w:p w:rsidR="007A3285" w:rsidRPr="00190B93" w:rsidRDefault="007A3285" w:rsidP="007A3285">
            <w:pPr>
              <w:pStyle w:val="Heading1"/>
              <w:rPr>
                <w:i/>
              </w:rPr>
            </w:pPr>
          </w:p>
        </w:tc>
      </w:tr>
      <w:tr w:rsidR="007A3285" w:rsidRPr="00190B93" w:rsidTr="007A3285">
        <w:tc>
          <w:tcPr>
            <w:tcW w:w="2547"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Advise and brief</w:t>
            </w:r>
          </w:p>
        </w:tc>
        <w:tc>
          <w:tcPr>
            <w:tcW w:w="4536"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Deliver expert advice, guidance and briefings to senior University members on issues relevant to committee business.</w:t>
            </w:r>
          </w:p>
        </w:tc>
        <w:tc>
          <w:tcPr>
            <w:tcW w:w="1559" w:type="dxa"/>
          </w:tcPr>
          <w:p w:rsidR="007A3285" w:rsidRPr="00190B93" w:rsidRDefault="007A3285" w:rsidP="007A3285">
            <w:pPr>
              <w:pStyle w:val="Heading1"/>
              <w:rPr>
                <w:i/>
              </w:rPr>
            </w:pPr>
          </w:p>
        </w:tc>
        <w:tc>
          <w:tcPr>
            <w:tcW w:w="1559" w:type="dxa"/>
          </w:tcPr>
          <w:p w:rsidR="007A3285" w:rsidRPr="00190B93" w:rsidRDefault="007A3285" w:rsidP="007A3285">
            <w:pPr>
              <w:pStyle w:val="Heading1"/>
              <w:rPr>
                <w:i/>
              </w:rPr>
            </w:pPr>
          </w:p>
        </w:tc>
        <w:tc>
          <w:tcPr>
            <w:tcW w:w="1560" w:type="dxa"/>
          </w:tcPr>
          <w:p w:rsidR="007A3285" w:rsidRPr="00190B93" w:rsidRDefault="007A3285" w:rsidP="007A3285">
            <w:pPr>
              <w:pStyle w:val="Heading1"/>
              <w:rPr>
                <w:i/>
              </w:rPr>
            </w:pPr>
          </w:p>
        </w:tc>
        <w:tc>
          <w:tcPr>
            <w:tcW w:w="3250" w:type="dxa"/>
          </w:tcPr>
          <w:p w:rsidR="007A3285" w:rsidRPr="00190B93" w:rsidRDefault="007A3285" w:rsidP="007A3285">
            <w:pPr>
              <w:pStyle w:val="Heading1"/>
              <w:rPr>
                <w:i/>
              </w:rPr>
            </w:pPr>
          </w:p>
        </w:tc>
      </w:tr>
      <w:tr w:rsidR="007A3285" w:rsidRPr="00190B93" w:rsidTr="007A3285">
        <w:tc>
          <w:tcPr>
            <w:tcW w:w="2547"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Oversee outputs</w:t>
            </w:r>
          </w:p>
        </w:tc>
        <w:tc>
          <w:tcPr>
            <w:tcW w:w="4536" w:type="dxa"/>
            <w:vAlign w:val="bottom"/>
          </w:tcPr>
          <w:p w:rsidR="007A3285" w:rsidRPr="007A3285" w:rsidRDefault="007A3285" w:rsidP="007A3285">
            <w:pPr>
              <w:pStyle w:val="TableParagraph"/>
              <w:ind w:right="110"/>
              <w:rPr>
                <w:rFonts w:ascii="Arial" w:hAnsi="Arial" w:cs="Arial"/>
                <w:sz w:val="20"/>
              </w:rPr>
            </w:pPr>
            <w:r w:rsidRPr="007A3285">
              <w:rPr>
                <w:rFonts w:ascii="Arial" w:hAnsi="Arial" w:cs="Arial"/>
                <w:sz w:val="20"/>
              </w:rPr>
              <w:t>Oversee the focus and outputs of local and University committees to ensure that appropriate priorities and objectives are met.</w:t>
            </w:r>
          </w:p>
        </w:tc>
        <w:tc>
          <w:tcPr>
            <w:tcW w:w="1559" w:type="dxa"/>
          </w:tcPr>
          <w:p w:rsidR="007A3285" w:rsidRPr="00190B93" w:rsidRDefault="007A3285" w:rsidP="007A3285">
            <w:pPr>
              <w:pStyle w:val="Heading1"/>
              <w:rPr>
                <w:i/>
              </w:rPr>
            </w:pPr>
          </w:p>
        </w:tc>
        <w:tc>
          <w:tcPr>
            <w:tcW w:w="1559" w:type="dxa"/>
          </w:tcPr>
          <w:p w:rsidR="007A3285" w:rsidRPr="00190B93" w:rsidRDefault="007A3285" w:rsidP="007A3285">
            <w:pPr>
              <w:pStyle w:val="Heading1"/>
              <w:rPr>
                <w:i/>
              </w:rPr>
            </w:pPr>
          </w:p>
        </w:tc>
        <w:tc>
          <w:tcPr>
            <w:tcW w:w="1560" w:type="dxa"/>
          </w:tcPr>
          <w:p w:rsidR="007A3285" w:rsidRPr="00190B93" w:rsidRDefault="007A3285" w:rsidP="007A3285">
            <w:pPr>
              <w:pStyle w:val="Heading1"/>
              <w:rPr>
                <w:i/>
              </w:rPr>
            </w:pPr>
          </w:p>
        </w:tc>
        <w:tc>
          <w:tcPr>
            <w:tcW w:w="3250" w:type="dxa"/>
          </w:tcPr>
          <w:p w:rsidR="007A3285" w:rsidRPr="00190B93" w:rsidRDefault="007A3285" w:rsidP="007A3285">
            <w:pPr>
              <w:pStyle w:val="Heading1"/>
              <w:rPr>
                <w:i/>
              </w:rPr>
            </w:pPr>
          </w:p>
        </w:tc>
      </w:tr>
    </w:tbl>
    <w:p w:rsidR="00190B93" w:rsidRDefault="00190B93" w:rsidP="00190B93">
      <w:pPr>
        <w:pStyle w:val="Heading1"/>
      </w:pPr>
      <w:r w:rsidRPr="00190B93">
        <w:t>Analysis and Investigation</w:t>
      </w:r>
    </w:p>
    <w:tbl>
      <w:tblPr>
        <w:tblStyle w:val="TableGrid"/>
        <w:tblW w:w="15011" w:type="dxa"/>
        <w:tblLook w:val="04A0" w:firstRow="1" w:lastRow="0" w:firstColumn="1" w:lastColumn="0" w:noHBand="0" w:noVBand="1"/>
        <w:tblCaption w:val="Analysis and Investigation"/>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82907" w:rsidTr="00882907">
        <w:tc>
          <w:tcPr>
            <w:tcW w:w="2547" w:type="dxa"/>
            <w:vAlign w:val="bottom"/>
          </w:tcPr>
          <w:p w:rsidR="00882907" w:rsidRPr="008E3DCE" w:rsidRDefault="00882907" w:rsidP="00882907">
            <w:pPr>
              <w:pStyle w:val="TableParagraph"/>
              <w:ind w:right="207"/>
              <w:rPr>
                <w:rFonts w:ascii="Arial" w:hAnsi="Arial" w:cs="Arial"/>
                <w:sz w:val="20"/>
              </w:rPr>
            </w:pPr>
            <w:r w:rsidRPr="008E3DCE">
              <w:rPr>
                <w:rFonts w:ascii="Arial" w:hAnsi="Arial" w:cs="Arial"/>
                <w:sz w:val="20"/>
              </w:rPr>
              <w:t>Gather data</w:t>
            </w:r>
          </w:p>
        </w:tc>
        <w:tc>
          <w:tcPr>
            <w:tcW w:w="4536" w:type="dxa"/>
            <w:vAlign w:val="bottom"/>
          </w:tcPr>
          <w:p w:rsidR="00882907" w:rsidRPr="00882907" w:rsidRDefault="00882907" w:rsidP="00882907">
            <w:pPr>
              <w:pStyle w:val="TableParagraph"/>
              <w:ind w:right="110"/>
              <w:rPr>
                <w:rFonts w:ascii="Arial" w:hAnsi="Arial" w:cs="Arial"/>
                <w:sz w:val="20"/>
              </w:rPr>
            </w:pPr>
            <w:r w:rsidRPr="00882907">
              <w:rPr>
                <w:rFonts w:ascii="Arial" w:hAnsi="Arial" w:cs="Arial"/>
                <w:sz w:val="20"/>
              </w:rPr>
              <w:t>Identify the appropriate method of analysis or investigation.</w:t>
            </w:r>
          </w:p>
        </w:tc>
        <w:tc>
          <w:tcPr>
            <w:tcW w:w="1559" w:type="dxa"/>
          </w:tcPr>
          <w:p w:rsidR="00882907" w:rsidRDefault="00882907" w:rsidP="00882907">
            <w:pPr>
              <w:pStyle w:val="Heading1"/>
            </w:pPr>
          </w:p>
        </w:tc>
        <w:tc>
          <w:tcPr>
            <w:tcW w:w="1559" w:type="dxa"/>
          </w:tcPr>
          <w:p w:rsidR="00882907" w:rsidRDefault="00882907" w:rsidP="00882907">
            <w:pPr>
              <w:pStyle w:val="Heading1"/>
            </w:pPr>
          </w:p>
        </w:tc>
        <w:tc>
          <w:tcPr>
            <w:tcW w:w="1560" w:type="dxa"/>
          </w:tcPr>
          <w:p w:rsidR="00882907" w:rsidRDefault="00882907" w:rsidP="00882907">
            <w:pPr>
              <w:pStyle w:val="Heading1"/>
            </w:pPr>
          </w:p>
        </w:tc>
        <w:tc>
          <w:tcPr>
            <w:tcW w:w="3250" w:type="dxa"/>
          </w:tcPr>
          <w:p w:rsidR="00882907" w:rsidRDefault="00882907" w:rsidP="00882907">
            <w:pPr>
              <w:pStyle w:val="Heading1"/>
            </w:pPr>
          </w:p>
        </w:tc>
      </w:tr>
      <w:tr w:rsidR="00882907" w:rsidTr="00882907">
        <w:tc>
          <w:tcPr>
            <w:tcW w:w="2547" w:type="dxa"/>
            <w:vAlign w:val="bottom"/>
          </w:tcPr>
          <w:p w:rsidR="00882907" w:rsidRPr="008E3DCE" w:rsidRDefault="00882907" w:rsidP="00882907">
            <w:pPr>
              <w:pStyle w:val="TableParagraph"/>
              <w:ind w:right="207"/>
              <w:rPr>
                <w:rFonts w:ascii="Arial" w:hAnsi="Arial" w:cs="Arial"/>
                <w:sz w:val="20"/>
              </w:rPr>
            </w:pPr>
            <w:proofErr w:type="spellStart"/>
            <w:r w:rsidRPr="008E3DCE">
              <w:rPr>
                <w:rFonts w:ascii="Arial" w:hAnsi="Arial" w:cs="Arial"/>
                <w:sz w:val="20"/>
              </w:rPr>
              <w:t>Analyse</w:t>
            </w:r>
            <w:proofErr w:type="spellEnd"/>
          </w:p>
        </w:tc>
        <w:tc>
          <w:tcPr>
            <w:tcW w:w="4536" w:type="dxa"/>
            <w:vAlign w:val="bottom"/>
          </w:tcPr>
          <w:p w:rsidR="00882907" w:rsidRPr="00882907" w:rsidRDefault="00882907" w:rsidP="00882907">
            <w:pPr>
              <w:pStyle w:val="TableParagraph"/>
              <w:ind w:right="110"/>
              <w:rPr>
                <w:rFonts w:ascii="Arial" w:hAnsi="Arial" w:cs="Arial"/>
                <w:sz w:val="20"/>
              </w:rPr>
            </w:pPr>
            <w:r w:rsidRPr="00882907">
              <w:rPr>
                <w:rFonts w:ascii="Arial" w:hAnsi="Arial" w:cs="Arial"/>
                <w:sz w:val="20"/>
              </w:rPr>
              <w:t>Conduct analysis and investigation of data, including for benchmarking purposes; source additional information when required.</w:t>
            </w:r>
          </w:p>
        </w:tc>
        <w:tc>
          <w:tcPr>
            <w:tcW w:w="1559" w:type="dxa"/>
          </w:tcPr>
          <w:p w:rsidR="00882907" w:rsidRDefault="00882907" w:rsidP="00882907">
            <w:pPr>
              <w:pStyle w:val="Heading1"/>
            </w:pPr>
          </w:p>
        </w:tc>
        <w:tc>
          <w:tcPr>
            <w:tcW w:w="1559" w:type="dxa"/>
          </w:tcPr>
          <w:p w:rsidR="00882907" w:rsidRDefault="00882907" w:rsidP="00882907">
            <w:pPr>
              <w:pStyle w:val="Heading1"/>
            </w:pPr>
          </w:p>
        </w:tc>
        <w:tc>
          <w:tcPr>
            <w:tcW w:w="1560" w:type="dxa"/>
          </w:tcPr>
          <w:p w:rsidR="00882907" w:rsidRDefault="00882907" w:rsidP="00882907">
            <w:pPr>
              <w:pStyle w:val="Heading1"/>
            </w:pPr>
          </w:p>
        </w:tc>
        <w:tc>
          <w:tcPr>
            <w:tcW w:w="3250" w:type="dxa"/>
          </w:tcPr>
          <w:p w:rsidR="00882907" w:rsidRDefault="00882907" w:rsidP="00882907">
            <w:pPr>
              <w:pStyle w:val="Heading1"/>
            </w:pPr>
          </w:p>
        </w:tc>
      </w:tr>
      <w:tr w:rsidR="00882907" w:rsidTr="00882907">
        <w:tc>
          <w:tcPr>
            <w:tcW w:w="2547" w:type="dxa"/>
            <w:vAlign w:val="bottom"/>
          </w:tcPr>
          <w:p w:rsidR="00882907" w:rsidRPr="008E3DCE" w:rsidRDefault="00882907" w:rsidP="00882907">
            <w:pPr>
              <w:pStyle w:val="TableParagraph"/>
              <w:ind w:right="207"/>
              <w:rPr>
                <w:rFonts w:ascii="Arial" w:hAnsi="Arial" w:cs="Arial"/>
                <w:sz w:val="20"/>
              </w:rPr>
            </w:pPr>
            <w:r w:rsidRPr="008E3DCE">
              <w:rPr>
                <w:rFonts w:ascii="Arial" w:hAnsi="Arial" w:cs="Arial"/>
                <w:sz w:val="20"/>
              </w:rPr>
              <w:t>Review and report</w:t>
            </w:r>
          </w:p>
        </w:tc>
        <w:tc>
          <w:tcPr>
            <w:tcW w:w="4536" w:type="dxa"/>
            <w:vAlign w:val="bottom"/>
          </w:tcPr>
          <w:p w:rsidR="00882907" w:rsidRPr="00882907" w:rsidRDefault="00882907" w:rsidP="00882907">
            <w:pPr>
              <w:pStyle w:val="TableParagraph"/>
              <w:ind w:right="110"/>
              <w:rPr>
                <w:rFonts w:ascii="Arial" w:hAnsi="Arial" w:cs="Arial"/>
                <w:sz w:val="20"/>
              </w:rPr>
            </w:pPr>
            <w:r w:rsidRPr="00882907">
              <w:rPr>
                <w:rFonts w:ascii="Arial" w:hAnsi="Arial" w:cs="Arial"/>
                <w:sz w:val="20"/>
              </w:rPr>
              <w:t>Monitor, review and report on analysis.</w:t>
            </w:r>
          </w:p>
        </w:tc>
        <w:tc>
          <w:tcPr>
            <w:tcW w:w="1559" w:type="dxa"/>
          </w:tcPr>
          <w:p w:rsidR="00882907" w:rsidRDefault="00882907" w:rsidP="00882907">
            <w:pPr>
              <w:pStyle w:val="TableParagraph"/>
              <w:ind w:right="110"/>
            </w:pPr>
          </w:p>
        </w:tc>
        <w:tc>
          <w:tcPr>
            <w:tcW w:w="1559" w:type="dxa"/>
          </w:tcPr>
          <w:p w:rsidR="00882907" w:rsidRDefault="00882907" w:rsidP="00882907">
            <w:pPr>
              <w:pStyle w:val="Heading1"/>
            </w:pPr>
          </w:p>
        </w:tc>
        <w:tc>
          <w:tcPr>
            <w:tcW w:w="1560" w:type="dxa"/>
          </w:tcPr>
          <w:p w:rsidR="00882907" w:rsidRDefault="00882907" w:rsidP="00882907">
            <w:pPr>
              <w:pStyle w:val="Heading1"/>
            </w:pPr>
          </w:p>
        </w:tc>
        <w:tc>
          <w:tcPr>
            <w:tcW w:w="3250" w:type="dxa"/>
          </w:tcPr>
          <w:p w:rsidR="00882907" w:rsidRDefault="00882907" w:rsidP="00882907">
            <w:pPr>
              <w:pStyle w:val="Heading1"/>
            </w:pPr>
          </w:p>
        </w:tc>
      </w:tr>
    </w:tbl>
    <w:p w:rsidR="00190B93" w:rsidRDefault="00190B93" w:rsidP="00882907">
      <w:pPr>
        <w:pStyle w:val="Heading1"/>
      </w:pPr>
      <w:r w:rsidRPr="00190B93">
        <w:t>Policy, Process and Systems</w:t>
      </w:r>
    </w:p>
    <w:tbl>
      <w:tblPr>
        <w:tblStyle w:val="TableGrid"/>
        <w:tblW w:w="15011" w:type="dxa"/>
        <w:tblLook w:val="04A0" w:firstRow="1" w:lastRow="0" w:firstColumn="1" w:lastColumn="0" w:noHBand="0" w:noVBand="1"/>
        <w:tblCaption w:val="Policy, Process and System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82907" w:rsidTr="00882907">
        <w:tc>
          <w:tcPr>
            <w:tcW w:w="2547" w:type="dxa"/>
          </w:tcPr>
          <w:p w:rsidR="00882907" w:rsidRPr="00882907" w:rsidRDefault="00882907" w:rsidP="00882907">
            <w:pPr>
              <w:pStyle w:val="TableParagraph"/>
              <w:ind w:right="110"/>
              <w:rPr>
                <w:rFonts w:ascii="Arial" w:hAnsi="Arial" w:cs="Arial"/>
                <w:sz w:val="20"/>
              </w:rPr>
            </w:pPr>
            <w:r w:rsidRPr="00882907">
              <w:rPr>
                <w:rFonts w:ascii="Arial" w:hAnsi="Arial" w:cs="Arial"/>
                <w:sz w:val="20"/>
              </w:rPr>
              <w:t>Policy/systems development</w:t>
            </w:r>
          </w:p>
        </w:tc>
        <w:tc>
          <w:tcPr>
            <w:tcW w:w="4536" w:type="dxa"/>
            <w:vAlign w:val="bottom"/>
          </w:tcPr>
          <w:p w:rsidR="00882907" w:rsidRPr="00882907" w:rsidRDefault="00882907" w:rsidP="00882907">
            <w:pPr>
              <w:pStyle w:val="TableParagraph"/>
              <w:ind w:right="110"/>
              <w:rPr>
                <w:rFonts w:ascii="Arial" w:hAnsi="Arial" w:cs="Arial"/>
                <w:sz w:val="20"/>
              </w:rPr>
            </w:pPr>
            <w:r w:rsidRPr="00882907">
              <w:rPr>
                <w:rFonts w:ascii="Arial" w:hAnsi="Arial" w:cs="Arial"/>
                <w:sz w:val="20"/>
              </w:rPr>
              <w:t>Develop and implement new and existing policy and processes at local and University level.</w:t>
            </w:r>
          </w:p>
        </w:tc>
        <w:tc>
          <w:tcPr>
            <w:tcW w:w="1559" w:type="dxa"/>
          </w:tcPr>
          <w:p w:rsidR="00882907" w:rsidRDefault="00882907" w:rsidP="00882907">
            <w:pPr>
              <w:pStyle w:val="Heading1"/>
            </w:pPr>
          </w:p>
        </w:tc>
        <w:tc>
          <w:tcPr>
            <w:tcW w:w="1559" w:type="dxa"/>
          </w:tcPr>
          <w:p w:rsidR="00882907" w:rsidRDefault="00882907" w:rsidP="00882907">
            <w:pPr>
              <w:pStyle w:val="Heading1"/>
            </w:pPr>
          </w:p>
        </w:tc>
        <w:tc>
          <w:tcPr>
            <w:tcW w:w="1560" w:type="dxa"/>
          </w:tcPr>
          <w:p w:rsidR="00882907" w:rsidRDefault="00882907" w:rsidP="00882907">
            <w:pPr>
              <w:pStyle w:val="Heading1"/>
            </w:pPr>
          </w:p>
        </w:tc>
        <w:tc>
          <w:tcPr>
            <w:tcW w:w="3250" w:type="dxa"/>
          </w:tcPr>
          <w:p w:rsidR="00882907" w:rsidRDefault="00882907" w:rsidP="00882907">
            <w:pPr>
              <w:pStyle w:val="Heading1"/>
              <w:jc w:val="right"/>
            </w:pPr>
          </w:p>
        </w:tc>
      </w:tr>
      <w:tr w:rsidR="00882907" w:rsidTr="00882907">
        <w:trPr>
          <w:trHeight w:val="545"/>
        </w:trPr>
        <w:tc>
          <w:tcPr>
            <w:tcW w:w="2547" w:type="dxa"/>
          </w:tcPr>
          <w:p w:rsidR="00882907" w:rsidRPr="00882907" w:rsidRDefault="00882907" w:rsidP="00882907">
            <w:pPr>
              <w:pStyle w:val="TableParagraph"/>
              <w:ind w:right="110"/>
              <w:rPr>
                <w:rFonts w:ascii="Arial" w:hAnsi="Arial" w:cs="Arial"/>
                <w:sz w:val="20"/>
              </w:rPr>
            </w:pPr>
            <w:r w:rsidRPr="00882907">
              <w:rPr>
                <w:rFonts w:ascii="Arial" w:hAnsi="Arial" w:cs="Arial"/>
                <w:sz w:val="20"/>
              </w:rPr>
              <w:t>Policy advice</w:t>
            </w:r>
          </w:p>
        </w:tc>
        <w:tc>
          <w:tcPr>
            <w:tcW w:w="4536" w:type="dxa"/>
            <w:vAlign w:val="bottom"/>
          </w:tcPr>
          <w:p w:rsidR="00882907" w:rsidRPr="00882907" w:rsidRDefault="00882907" w:rsidP="00882907">
            <w:pPr>
              <w:pStyle w:val="TableParagraph"/>
              <w:ind w:right="110"/>
              <w:rPr>
                <w:rFonts w:ascii="Arial" w:hAnsi="Arial" w:cs="Arial"/>
                <w:sz w:val="20"/>
              </w:rPr>
            </w:pPr>
            <w:r w:rsidRPr="00882907">
              <w:rPr>
                <w:rFonts w:ascii="Arial" w:hAnsi="Arial" w:cs="Arial"/>
                <w:sz w:val="20"/>
              </w:rPr>
              <w:t>Provide expert advice and guidance on areas of specialism to shape University policy, processes and systems.</w:t>
            </w:r>
          </w:p>
        </w:tc>
        <w:tc>
          <w:tcPr>
            <w:tcW w:w="1559" w:type="dxa"/>
          </w:tcPr>
          <w:p w:rsidR="00882907" w:rsidRDefault="00882907" w:rsidP="00882907">
            <w:pPr>
              <w:pStyle w:val="Heading1"/>
            </w:pPr>
          </w:p>
        </w:tc>
        <w:tc>
          <w:tcPr>
            <w:tcW w:w="1559" w:type="dxa"/>
          </w:tcPr>
          <w:p w:rsidR="00882907" w:rsidRDefault="00882907" w:rsidP="00882907">
            <w:pPr>
              <w:pStyle w:val="Heading1"/>
            </w:pPr>
          </w:p>
        </w:tc>
        <w:tc>
          <w:tcPr>
            <w:tcW w:w="1560" w:type="dxa"/>
          </w:tcPr>
          <w:p w:rsidR="00882907" w:rsidRDefault="00882907" w:rsidP="00882907">
            <w:pPr>
              <w:pStyle w:val="Heading1"/>
            </w:pPr>
          </w:p>
        </w:tc>
        <w:tc>
          <w:tcPr>
            <w:tcW w:w="3250" w:type="dxa"/>
          </w:tcPr>
          <w:p w:rsidR="00882907" w:rsidRDefault="00882907" w:rsidP="00882907">
            <w:pPr>
              <w:pStyle w:val="Heading1"/>
              <w:jc w:val="right"/>
            </w:pPr>
          </w:p>
        </w:tc>
      </w:tr>
    </w:tbl>
    <w:p w:rsidR="00190B93" w:rsidRDefault="008B6610" w:rsidP="000C7486">
      <w:pPr>
        <w:pStyle w:val="Heading1"/>
      </w:pPr>
      <w:r>
        <w:t xml:space="preserve">Training, Facilitation </w:t>
      </w:r>
      <w:r w:rsidRPr="008B6610">
        <w:t>and Presentation</w:t>
      </w:r>
    </w:p>
    <w:tbl>
      <w:tblPr>
        <w:tblStyle w:val="TableGrid"/>
        <w:tblW w:w="15011" w:type="dxa"/>
        <w:tblLook w:val="04A0" w:firstRow="1" w:lastRow="0" w:firstColumn="1" w:lastColumn="0" w:noHBand="0" w:noVBand="1"/>
        <w:tblCaption w:val="Customer Service and Public Relation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82907" w:rsidTr="00882907">
        <w:tc>
          <w:tcPr>
            <w:tcW w:w="2547" w:type="dxa"/>
            <w:vAlign w:val="bottom"/>
          </w:tcPr>
          <w:p w:rsidR="00882907" w:rsidRPr="000C7486" w:rsidRDefault="00882907" w:rsidP="00882907">
            <w:pPr>
              <w:pStyle w:val="TableParagraph"/>
              <w:rPr>
                <w:rFonts w:ascii="Arial" w:hAnsi="Arial" w:cs="Arial"/>
                <w:sz w:val="20"/>
              </w:rPr>
            </w:pPr>
            <w:r w:rsidRPr="000C7486">
              <w:rPr>
                <w:rFonts w:ascii="Arial" w:hAnsi="Arial" w:cs="Arial"/>
                <w:sz w:val="20"/>
              </w:rPr>
              <w:t>Briefings and presentations</w:t>
            </w:r>
          </w:p>
        </w:tc>
        <w:tc>
          <w:tcPr>
            <w:tcW w:w="4536" w:type="dxa"/>
            <w:vAlign w:val="bottom"/>
          </w:tcPr>
          <w:p w:rsidR="00882907" w:rsidRPr="00882907" w:rsidRDefault="00882907" w:rsidP="00882907">
            <w:pPr>
              <w:pStyle w:val="TableParagraph"/>
              <w:ind w:right="110"/>
              <w:rPr>
                <w:rFonts w:ascii="Arial" w:hAnsi="Arial" w:cs="Arial"/>
                <w:sz w:val="20"/>
              </w:rPr>
            </w:pPr>
            <w:r w:rsidRPr="00882907">
              <w:rPr>
                <w:rFonts w:ascii="Arial" w:hAnsi="Arial" w:cs="Arial"/>
                <w:sz w:val="20"/>
              </w:rPr>
              <w:t>Deliver presentations, briefings and training sessions in a wide variety of areas to colleagues and participants.</w:t>
            </w:r>
          </w:p>
        </w:tc>
        <w:tc>
          <w:tcPr>
            <w:tcW w:w="1559" w:type="dxa"/>
          </w:tcPr>
          <w:p w:rsidR="00882907" w:rsidRDefault="00882907" w:rsidP="00882907">
            <w:pPr>
              <w:pStyle w:val="Heading1"/>
            </w:pPr>
          </w:p>
        </w:tc>
        <w:tc>
          <w:tcPr>
            <w:tcW w:w="1559" w:type="dxa"/>
          </w:tcPr>
          <w:p w:rsidR="00882907" w:rsidRDefault="00882907" w:rsidP="00882907">
            <w:pPr>
              <w:pStyle w:val="Heading1"/>
            </w:pPr>
          </w:p>
        </w:tc>
        <w:tc>
          <w:tcPr>
            <w:tcW w:w="1560" w:type="dxa"/>
          </w:tcPr>
          <w:p w:rsidR="00882907" w:rsidRDefault="00882907" w:rsidP="00882907">
            <w:pPr>
              <w:pStyle w:val="Heading1"/>
            </w:pPr>
          </w:p>
        </w:tc>
        <w:tc>
          <w:tcPr>
            <w:tcW w:w="3250" w:type="dxa"/>
          </w:tcPr>
          <w:p w:rsidR="00882907" w:rsidRDefault="00882907" w:rsidP="00882907">
            <w:pPr>
              <w:pStyle w:val="Heading1"/>
              <w:jc w:val="center"/>
            </w:pPr>
          </w:p>
        </w:tc>
      </w:tr>
      <w:tr w:rsidR="00882907" w:rsidTr="00882907">
        <w:trPr>
          <w:trHeight w:val="385"/>
        </w:trPr>
        <w:tc>
          <w:tcPr>
            <w:tcW w:w="2547" w:type="dxa"/>
            <w:vAlign w:val="bottom"/>
          </w:tcPr>
          <w:p w:rsidR="00882907" w:rsidRPr="000C7486" w:rsidRDefault="00882907" w:rsidP="00882907">
            <w:pPr>
              <w:pStyle w:val="TableParagraph"/>
              <w:rPr>
                <w:rFonts w:ascii="Arial" w:hAnsi="Arial" w:cs="Arial"/>
                <w:sz w:val="20"/>
              </w:rPr>
            </w:pPr>
            <w:r w:rsidRPr="000C7486">
              <w:rPr>
                <w:rFonts w:ascii="Arial" w:hAnsi="Arial" w:cs="Arial"/>
                <w:sz w:val="20"/>
              </w:rPr>
              <w:t>Facilitation</w:t>
            </w:r>
          </w:p>
        </w:tc>
        <w:tc>
          <w:tcPr>
            <w:tcW w:w="4536" w:type="dxa"/>
            <w:vAlign w:val="bottom"/>
          </w:tcPr>
          <w:p w:rsidR="00882907" w:rsidRPr="00882907" w:rsidRDefault="00882907" w:rsidP="00882907">
            <w:pPr>
              <w:pStyle w:val="TableParagraph"/>
              <w:ind w:right="110"/>
              <w:rPr>
                <w:rFonts w:ascii="Arial" w:hAnsi="Arial" w:cs="Arial"/>
                <w:sz w:val="20"/>
              </w:rPr>
            </w:pPr>
            <w:r w:rsidRPr="00882907">
              <w:rPr>
                <w:rFonts w:ascii="Arial" w:hAnsi="Arial" w:cs="Arial"/>
                <w:sz w:val="20"/>
              </w:rPr>
              <w:t>Facilitate meetings and events at local and University-wide level, including those with Trade Union, UKBA representatives.</w:t>
            </w:r>
          </w:p>
        </w:tc>
        <w:tc>
          <w:tcPr>
            <w:tcW w:w="1559" w:type="dxa"/>
          </w:tcPr>
          <w:p w:rsidR="00882907" w:rsidRDefault="00882907" w:rsidP="00882907">
            <w:pPr>
              <w:pStyle w:val="Heading1"/>
            </w:pPr>
          </w:p>
        </w:tc>
        <w:tc>
          <w:tcPr>
            <w:tcW w:w="1559" w:type="dxa"/>
          </w:tcPr>
          <w:p w:rsidR="00882907" w:rsidRDefault="00882907" w:rsidP="00882907">
            <w:pPr>
              <w:pStyle w:val="Heading1"/>
            </w:pPr>
          </w:p>
        </w:tc>
        <w:tc>
          <w:tcPr>
            <w:tcW w:w="1560" w:type="dxa"/>
          </w:tcPr>
          <w:p w:rsidR="00882907" w:rsidRDefault="00882907" w:rsidP="00882907">
            <w:pPr>
              <w:pStyle w:val="Heading1"/>
            </w:pPr>
          </w:p>
        </w:tc>
        <w:tc>
          <w:tcPr>
            <w:tcW w:w="3250" w:type="dxa"/>
          </w:tcPr>
          <w:p w:rsidR="00882907" w:rsidRDefault="00882907" w:rsidP="00882907">
            <w:pPr>
              <w:pStyle w:val="Heading1"/>
              <w:jc w:val="center"/>
            </w:pPr>
          </w:p>
        </w:tc>
      </w:tr>
    </w:tbl>
    <w:p w:rsidR="00190B93" w:rsidRDefault="00637FC9" w:rsidP="00190B93">
      <w:pPr>
        <w:pStyle w:val="Heading1"/>
      </w:pPr>
      <w:r>
        <w:t>I</w:t>
      </w:r>
      <w:r w:rsidR="00190B93" w:rsidRPr="00190B93">
        <w:t>T</w:t>
      </w:r>
    </w:p>
    <w:tbl>
      <w:tblPr>
        <w:tblStyle w:val="TableGrid"/>
        <w:tblW w:w="15011" w:type="dxa"/>
        <w:tblLook w:val="04A0" w:firstRow="1" w:lastRow="0" w:firstColumn="1" w:lastColumn="0" w:noHBand="0" w:noVBand="1"/>
        <w:tblCaption w:val="I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D26675" w:rsidTr="00D26675">
        <w:tc>
          <w:tcPr>
            <w:tcW w:w="2547" w:type="dxa"/>
            <w:vAlign w:val="bottom"/>
          </w:tcPr>
          <w:p w:rsidR="00D26675" w:rsidRPr="00190B93" w:rsidRDefault="00D26675" w:rsidP="00D26675">
            <w:pPr>
              <w:pStyle w:val="TableParagraph"/>
              <w:spacing w:before="120"/>
              <w:ind w:right="-11"/>
              <w:rPr>
                <w:rFonts w:ascii="Arial" w:hAnsi="Arial" w:cs="Arial"/>
                <w:sz w:val="20"/>
              </w:rPr>
            </w:pPr>
            <w:r w:rsidRPr="00190B93">
              <w:rPr>
                <w:rFonts w:ascii="Arial" w:hAnsi="Arial" w:cs="Arial"/>
                <w:sz w:val="20"/>
              </w:rPr>
              <w:t>Software skills</w:t>
            </w:r>
          </w:p>
        </w:tc>
        <w:tc>
          <w:tcPr>
            <w:tcW w:w="4536" w:type="dxa"/>
            <w:vAlign w:val="bottom"/>
          </w:tcPr>
          <w:p w:rsidR="00D26675" w:rsidRPr="00D26675" w:rsidRDefault="00882907" w:rsidP="00E20AF1">
            <w:pPr>
              <w:pStyle w:val="TableParagraph"/>
              <w:ind w:right="110"/>
              <w:rPr>
                <w:rFonts w:ascii="Arial" w:hAnsi="Arial" w:cs="Arial"/>
                <w:sz w:val="20"/>
              </w:rPr>
            </w:pPr>
            <w:r w:rsidRPr="00882907">
              <w:rPr>
                <w:rFonts w:ascii="Arial" w:hAnsi="Arial" w:cs="Arial"/>
                <w:sz w:val="20"/>
              </w:rPr>
              <w:t>Competently use Microsoft Office, web-based database systems and specialist software, e.g. CHRIS.</w:t>
            </w:r>
          </w:p>
        </w:tc>
        <w:tc>
          <w:tcPr>
            <w:tcW w:w="1559" w:type="dxa"/>
          </w:tcPr>
          <w:p w:rsidR="00D26675" w:rsidRDefault="00D26675" w:rsidP="00D26675">
            <w:pPr>
              <w:pStyle w:val="Heading1"/>
            </w:pPr>
          </w:p>
        </w:tc>
        <w:tc>
          <w:tcPr>
            <w:tcW w:w="1559" w:type="dxa"/>
          </w:tcPr>
          <w:p w:rsidR="00D26675" w:rsidRDefault="00D26675" w:rsidP="00D26675">
            <w:pPr>
              <w:pStyle w:val="Heading1"/>
            </w:pPr>
          </w:p>
        </w:tc>
        <w:tc>
          <w:tcPr>
            <w:tcW w:w="1560" w:type="dxa"/>
          </w:tcPr>
          <w:p w:rsidR="00D26675" w:rsidRDefault="00D26675" w:rsidP="00D26675">
            <w:pPr>
              <w:pStyle w:val="Heading1"/>
            </w:pPr>
          </w:p>
        </w:tc>
        <w:tc>
          <w:tcPr>
            <w:tcW w:w="3250" w:type="dxa"/>
          </w:tcPr>
          <w:p w:rsidR="00D26675" w:rsidRDefault="00D26675" w:rsidP="00D26675">
            <w:pPr>
              <w:pStyle w:val="Heading1"/>
            </w:pPr>
          </w:p>
        </w:tc>
      </w:tr>
    </w:tbl>
    <w:p w:rsidR="00190B93" w:rsidRDefault="00190B93" w:rsidP="007E3EFB">
      <w:pPr>
        <w:pStyle w:val="Heading1"/>
        <w:spacing w:before="1320"/>
      </w:pPr>
      <w:proofErr w:type="spellStart"/>
      <w:r w:rsidRPr="00190B93">
        <w:t>Organisation</w:t>
      </w:r>
      <w:proofErr w:type="spellEnd"/>
      <w:r w:rsidRPr="00190B93">
        <w:t xml:space="preserve"> and Time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7E3EFB" w:rsidRPr="00190B93" w:rsidTr="007E3EFB">
        <w:tc>
          <w:tcPr>
            <w:tcW w:w="2547" w:type="dxa"/>
            <w:vAlign w:val="bottom"/>
          </w:tcPr>
          <w:p w:rsidR="007E3EFB" w:rsidRPr="00471256" w:rsidRDefault="007E3EFB" w:rsidP="007E3EFB">
            <w:pPr>
              <w:pStyle w:val="TableParagraph"/>
              <w:ind w:right="-11"/>
              <w:rPr>
                <w:rFonts w:ascii="Arial" w:hAnsi="Arial" w:cs="Arial"/>
                <w:sz w:val="20"/>
              </w:rPr>
            </w:pPr>
            <w:proofErr w:type="spellStart"/>
            <w:r w:rsidRPr="00471256">
              <w:rPr>
                <w:rFonts w:ascii="Arial" w:hAnsi="Arial" w:cs="Arial"/>
                <w:sz w:val="20"/>
              </w:rPr>
              <w:t>Prioritising</w:t>
            </w:r>
            <w:proofErr w:type="spellEnd"/>
          </w:p>
        </w:tc>
        <w:tc>
          <w:tcPr>
            <w:tcW w:w="4536" w:type="dxa"/>
            <w:vAlign w:val="bottom"/>
          </w:tcPr>
          <w:p w:rsidR="007E3EFB" w:rsidRPr="007E3EFB" w:rsidRDefault="007E3EFB" w:rsidP="007E3EFB">
            <w:pPr>
              <w:pStyle w:val="TableParagraph"/>
              <w:rPr>
                <w:rFonts w:ascii="Arial" w:hAnsi="Arial" w:cs="Arial"/>
                <w:sz w:val="20"/>
              </w:rPr>
            </w:pPr>
            <w:proofErr w:type="spellStart"/>
            <w:r w:rsidRPr="007E3EFB">
              <w:rPr>
                <w:rFonts w:ascii="Arial" w:hAnsi="Arial" w:cs="Arial"/>
                <w:sz w:val="20"/>
              </w:rPr>
              <w:t>Prioritise</w:t>
            </w:r>
            <w:proofErr w:type="spellEnd"/>
            <w:r w:rsidRPr="007E3EFB">
              <w:rPr>
                <w:rFonts w:ascii="Arial" w:hAnsi="Arial" w:cs="Arial"/>
                <w:sz w:val="20"/>
              </w:rPr>
              <w:t xml:space="preserve"> own work and that of wider team, taking account of diverse and conflicting </w:t>
            </w:r>
            <w:proofErr w:type="spellStart"/>
            <w:r w:rsidRPr="007E3EFB">
              <w:rPr>
                <w:rFonts w:ascii="Arial" w:hAnsi="Arial" w:cs="Arial"/>
                <w:sz w:val="20"/>
              </w:rPr>
              <w:t>organisational</w:t>
            </w:r>
            <w:proofErr w:type="spellEnd"/>
            <w:r w:rsidRPr="007E3EFB">
              <w:rPr>
                <w:rFonts w:ascii="Arial" w:hAnsi="Arial" w:cs="Arial"/>
                <w:sz w:val="20"/>
              </w:rPr>
              <w:t xml:space="preserve"> needs; delegate effectively.</w:t>
            </w:r>
          </w:p>
        </w:tc>
        <w:tc>
          <w:tcPr>
            <w:tcW w:w="1559" w:type="dxa"/>
          </w:tcPr>
          <w:p w:rsidR="007E3EFB" w:rsidRPr="00190B93" w:rsidRDefault="007E3EFB" w:rsidP="007E3EFB">
            <w:pPr>
              <w:pStyle w:val="Heading1"/>
              <w:rPr>
                <w:i/>
              </w:rPr>
            </w:pPr>
          </w:p>
        </w:tc>
        <w:tc>
          <w:tcPr>
            <w:tcW w:w="1559" w:type="dxa"/>
          </w:tcPr>
          <w:p w:rsidR="007E3EFB" w:rsidRPr="00190B93" w:rsidRDefault="007E3EFB" w:rsidP="007E3EFB">
            <w:pPr>
              <w:pStyle w:val="Heading1"/>
              <w:rPr>
                <w:i/>
              </w:rPr>
            </w:pPr>
          </w:p>
        </w:tc>
        <w:tc>
          <w:tcPr>
            <w:tcW w:w="1560" w:type="dxa"/>
          </w:tcPr>
          <w:p w:rsidR="007E3EFB" w:rsidRPr="00190B93" w:rsidRDefault="007E3EFB" w:rsidP="007E3EFB">
            <w:pPr>
              <w:pStyle w:val="Heading1"/>
              <w:rPr>
                <w:i/>
              </w:rPr>
            </w:pPr>
          </w:p>
        </w:tc>
        <w:tc>
          <w:tcPr>
            <w:tcW w:w="3250" w:type="dxa"/>
          </w:tcPr>
          <w:p w:rsidR="007E3EFB" w:rsidRPr="00190B93" w:rsidRDefault="007E3EFB" w:rsidP="007E3EFB">
            <w:pPr>
              <w:pStyle w:val="Heading1"/>
              <w:rPr>
                <w:i/>
              </w:rPr>
            </w:pPr>
          </w:p>
        </w:tc>
      </w:tr>
      <w:tr w:rsidR="007E3EFB" w:rsidRPr="00190B93" w:rsidTr="007E3EFB">
        <w:tc>
          <w:tcPr>
            <w:tcW w:w="2547" w:type="dxa"/>
            <w:vAlign w:val="bottom"/>
          </w:tcPr>
          <w:p w:rsidR="007E3EFB" w:rsidRPr="00471256" w:rsidRDefault="007E3EFB" w:rsidP="007E3EFB">
            <w:pPr>
              <w:pStyle w:val="TableParagraph"/>
              <w:ind w:right="-11"/>
              <w:rPr>
                <w:rFonts w:ascii="Arial" w:hAnsi="Arial" w:cs="Arial"/>
                <w:sz w:val="20"/>
              </w:rPr>
            </w:pPr>
            <w:r w:rsidRPr="00471256">
              <w:rPr>
                <w:rFonts w:ascii="Arial" w:hAnsi="Arial" w:cs="Arial"/>
                <w:sz w:val="20"/>
              </w:rPr>
              <w:t xml:space="preserve">Improving </w:t>
            </w:r>
            <w:proofErr w:type="spellStart"/>
            <w:r w:rsidRPr="00471256">
              <w:rPr>
                <w:rFonts w:ascii="Arial" w:hAnsi="Arial" w:cs="Arial"/>
                <w:sz w:val="20"/>
              </w:rPr>
              <w:t>organisational</w:t>
            </w:r>
            <w:proofErr w:type="spellEnd"/>
            <w:r w:rsidRPr="00471256">
              <w:rPr>
                <w:rFonts w:ascii="Arial" w:hAnsi="Arial" w:cs="Arial"/>
                <w:sz w:val="20"/>
              </w:rPr>
              <w:t xml:space="preserve"> systems</w:t>
            </w:r>
          </w:p>
        </w:tc>
        <w:tc>
          <w:tcPr>
            <w:tcW w:w="4536" w:type="dxa"/>
            <w:vAlign w:val="bottom"/>
          </w:tcPr>
          <w:p w:rsidR="007E3EFB" w:rsidRPr="007E3EFB" w:rsidRDefault="007E3EFB" w:rsidP="007E3EFB">
            <w:pPr>
              <w:pStyle w:val="TableParagraph"/>
              <w:rPr>
                <w:rFonts w:ascii="Arial" w:hAnsi="Arial" w:cs="Arial"/>
                <w:sz w:val="20"/>
              </w:rPr>
            </w:pPr>
            <w:r w:rsidRPr="007E3EFB">
              <w:rPr>
                <w:rFonts w:ascii="Arial" w:hAnsi="Arial" w:cs="Arial"/>
                <w:sz w:val="20"/>
              </w:rPr>
              <w:t>Manage the development and implementation of new structures and systems to ensure effective use of resources.</w:t>
            </w:r>
          </w:p>
        </w:tc>
        <w:tc>
          <w:tcPr>
            <w:tcW w:w="1559" w:type="dxa"/>
          </w:tcPr>
          <w:p w:rsidR="007E3EFB" w:rsidRPr="00190B93" w:rsidRDefault="007E3EFB" w:rsidP="007E3EFB">
            <w:pPr>
              <w:pStyle w:val="Heading1"/>
              <w:rPr>
                <w:i/>
              </w:rPr>
            </w:pPr>
          </w:p>
        </w:tc>
        <w:tc>
          <w:tcPr>
            <w:tcW w:w="1559" w:type="dxa"/>
          </w:tcPr>
          <w:p w:rsidR="007E3EFB" w:rsidRPr="00190B93" w:rsidRDefault="007E3EFB" w:rsidP="007E3EFB">
            <w:pPr>
              <w:pStyle w:val="Heading1"/>
              <w:rPr>
                <w:i/>
              </w:rPr>
            </w:pPr>
          </w:p>
        </w:tc>
        <w:tc>
          <w:tcPr>
            <w:tcW w:w="1560" w:type="dxa"/>
          </w:tcPr>
          <w:p w:rsidR="007E3EFB" w:rsidRPr="00190B93" w:rsidRDefault="007E3EFB" w:rsidP="007E3EFB">
            <w:pPr>
              <w:pStyle w:val="Heading1"/>
              <w:rPr>
                <w:i/>
              </w:rPr>
            </w:pPr>
          </w:p>
        </w:tc>
        <w:tc>
          <w:tcPr>
            <w:tcW w:w="3250" w:type="dxa"/>
          </w:tcPr>
          <w:p w:rsidR="007E3EFB" w:rsidRPr="00190B93" w:rsidRDefault="007E3EFB" w:rsidP="007E3EFB">
            <w:pPr>
              <w:pStyle w:val="Heading1"/>
              <w:rPr>
                <w:i/>
              </w:rPr>
            </w:pPr>
          </w:p>
        </w:tc>
      </w:tr>
    </w:tbl>
    <w:p w:rsidR="00D368C6" w:rsidRDefault="00D368C6" w:rsidP="007E3EFB">
      <w:pPr>
        <w:pStyle w:val="Heading1"/>
      </w:pPr>
      <w:r w:rsidRPr="00D368C6">
        <w:t>Project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D368C6" w:rsidTr="003E478A">
        <w:trPr>
          <w:tblHeader/>
        </w:trPr>
        <w:tc>
          <w:tcPr>
            <w:tcW w:w="2547" w:type="dxa"/>
            <w:shd w:val="clear" w:color="auto" w:fill="F2F2F2" w:themeFill="background1" w:themeFillShade="F2"/>
            <w:vAlign w:val="bottom"/>
          </w:tcPr>
          <w:p w:rsidR="00D368C6" w:rsidRPr="00D36C17" w:rsidRDefault="00D368C6" w:rsidP="003E478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D368C6" w:rsidRPr="00D36C17" w:rsidRDefault="00D368C6" w:rsidP="003E478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D368C6" w:rsidRDefault="00D368C6" w:rsidP="003E478A">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D368C6" w:rsidRDefault="00D368C6" w:rsidP="003E478A">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D368C6" w:rsidRPr="00D36C17" w:rsidRDefault="00D368C6"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D368C6" w:rsidRPr="00D36C17" w:rsidRDefault="00D368C6" w:rsidP="003E478A">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D368C6" w:rsidRDefault="00D368C6" w:rsidP="003E478A">
            <w:pPr>
              <w:pStyle w:val="TableParagraph"/>
              <w:spacing w:line="183" w:lineRule="exact"/>
              <w:ind w:left="103"/>
              <w:jc w:val="center"/>
              <w:rPr>
                <w:rFonts w:ascii="Arial" w:hAnsi="Arial" w:cs="Arial"/>
                <w:b/>
                <w:sz w:val="20"/>
              </w:rPr>
            </w:pPr>
            <w:r>
              <w:rPr>
                <w:rFonts w:ascii="Arial" w:hAnsi="Arial" w:cs="Arial"/>
                <w:b/>
                <w:sz w:val="20"/>
              </w:rPr>
              <w:t>Manager</w:t>
            </w:r>
          </w:p>
          <w:p w:rsidR="00D368C6" w:rsidRPr="00D36C17" w:rsidRDefault="00D368C6"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D368C6" w:rsidRPr="00D36C17" w:rsidRDefault="00D368C6" w:rsidP="003E478A">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D368C6" w:rsidRDefault="00D368C6" w:rsidP="003E478A">
            <w:pPr>
              <w:pStyle w:val="TableParagraph"/>
              <w:spacing w:line="183" w:lineRule="exact"/>
              <w:jc w:val="center"/>
              <w:rPr>
                <w:rFonts w:ascii="Arial" w:hAnsi="Arial" w:cs="Arial"/>
                <w:b/>
                <w:sz w:val="20"/>
              </w:rPr>
            </w:pPr>
            <w:r>
              <w:rPr>
                <w:rFonts w:ascii="Arial" w:hAnsi="Arial" w:cs="Arial"/>
                <w:b/>
                <w:sz w:val="20"/>
              </w:rPr>
              <w:t>Agreed result</w:t>
            </w:r>
          </w:p>
          <w:p w:rsidR="00D368C6" w:rsidRPr="00D36C17" w:rsidRDefault="00D368C6"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D368C6" w:rsidRDefault="00D368C6" w:rsidP="003E478A">
            <w:pPr>
              <w:pStyle w:val="TableParagraph"/>
              <w:ind w:left="102"/>
              <w:jc w:val="center"/>
              <w:rPr>
                <w:rFonts w:ascii="Arial" w:hAnsi="Arial" w:cs="Arial"/>
                <w:b/>
                <w:sz w:val="20"/>
              </w:rPr>
            </w:pPr>
            <w:r w:rsidRPr="00D36C17">
              <w:rPr>
                <w:rFonts w:ascii="Arial" w:hAnsi="Arial" w:cs="Arial"/>
                <w:b/>
                <w:sz w:val="20"/>
              </w:rPr>
              <w:t>4</w:t>
            </w:r>
          </w:p>
          <w:p w:rsidR="00D368C6" w:rsidRPr="00D36C17" w:rsidRDefault="00D368C6" w:rsidP="003E478A">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D368C6" w:rsidRPr="00190B93" w:rsidTr="007E3EFB">
        <w:tc>
          <w:tcPr>
            <w:tcW w:w="2547" w:type="dxa"/>
          </w:tcPr>
          <w:p w:rsidR="00D368C6" w:rsidRPr="00D368C6" w:rsidRDefault="00D368C6" w:rsidP="00D368C6">
            <w:pPr>
              <w:pStyle w:val="TableParagraph"/>
              <w:rPr>
                <w:rFonts w:ascii="Arial" w:hAnsi="Arial" w:cs="Arial"/>
                <w:sz w:val="20"/>
              </w:rPr>
            </w:pPr>
            <w:r w:rsidRPr="00D368C6">
              <w:rPr>
                <w:rFonts w:ascii="Arial" w:hAnsi="Arial" w:cs="Arial"/>
                <w:sz w:val="20"/>
              </w:rPr>
              <w:t>Project leadership</w:t>
            </w:r>
          </w:p>
        </w:tc>
        <w:tc>
          <w:tcPr>
            <w:tcW w:w="4536" w:type="dxa"/>
            <w:vAlign w:val="bottom"/>
          </w:tcPr>
          <w:p w:rsidR="00D368C6" w:rsidRPr="00D368C6" w:rsidRDefault="007E3EFB" w:rsidP="007E3EFB">
            <w:pPr>
              <w:pStyle w:val="TableParagraph"/>
              <w:rPr>
                <w:rFonts w:ascii="Arial" w:hAnsi="Arial" w:cs="Arial"/>
                <w:sz w:val="20"/>
              </w:rPr>
            </w:pPr>
            <w:r w:rsidRPr="007E3EFB">
              <w:rPr>
                <w:rFonts w:ascii="Arial" w:hAnsi="Arial" w:cs="Arial"/>
                <w:sz w:val="20"/>
              </w:rPr>
              <w:t>Identify and lead medium-scale (in terms of impact, staff and budget) projects, involving multiple stakeholders.</w:t>
            </w:r>
          </w:p>
        </w:tc>
        <w:tc>
          <w:tcPr>
            <w:tcW w:w="1559" w:type="dxa"/>
          </w:tcPr>
          <w:p w:rsidR="00D368C6" w:rsidRPr="00190B93" w:rsidRDefault="00D368C6" w:rsidP="00D368C6">
            <w:pPr>
              <w:pStyle w:val="Heading1"/>
              <w:rPr>
                <w:i/>
              </w:rPr>
            </w:pPr>
          </w:p>
        </w:tc>
        <w:tc>
          <w:tcPr>
            <w:tcW w:w="1559" w:type="dxa"/>
          </w:tcPr>
          <w:p w:rsidR="00D368C6" w:rsidRPr="00190B93" w:rsidRDefault="00D368C6" w:rsidP="00D368C6">
            <w:pPr>
              <w:pStyle w:val="Heading1"/>
              <w:rPr>
                <w:i/>
              </w:rPr>
            </w:pPr>
          </w:p>
        </w:tc>
        <w:tc>
          <w:tcPr>
            <w:tcW w:w="1560" w:type="dxa"/>
          </w:tcPr>
          <w:p w:rsidR="00D368C6" w:rsidRPr="00190B93" w:rsidRDefault="00D368C6" w:rsidP="00D368C6">
            <w:pPr>
              <w:pStyle w:val="Heading1"/>
              <w:rPr>
                <w:i/>
              </w:rPr>
            </w:pPr>
          </w:p>
        </w:tc>
        <w:tc>
          <w:tcPr>
            <w:tcW w:w="3250" w:type="dxa"/>
          </w:tcPr>
          <w:p w:rsidR="00D368C6" w:rsidRPr="00190B93" w:rsidRDefault="00D368C6" w:rsidP="00D368C6">
            <w:pPr>
              <w:pStyle w:val="Heading1"/>
              <w:rPr>
                <w:i/>
              </w:rPr>
            </w:pPr>
          </w:p>
        </w:tc>
      </w:tr>
    </w:tbl>
    <w:p w:rsidR="003B5248" w:rsidRDefault="003B5248" w:rsidP="005A1E98">
      <w:pPr>
        <w:pStyle w:val="Heading2"/>
        <w:spacing w:before="240"/>
      </w:pPr>
      <w:r>
        <w:t>Specialist Skills (Applicable to Some Staff Only)</w:t>
      </w:r>
    </w:p>
    <w:p w:rsidR="003B5248" w:rsidRDefault="003B5248" w:rsidP="003B5248">
      <w:pPr>
        <w:pStyle w:val="Heading1"/>
      </w:pPr>
      <w:r w:rsidRPr="003B5248">
        <w:t>Equality &amp; Diversity</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3B5248" w:rsidTr="003E478A">
        <w:trPr>
          <w:tblHeader/>
        </w:trPr>
        <w:tc>
          <w:tcPr>
            <w:tcW w:w="2547" w:type="dxa"/>
            <w:shd w:val="clear" w:color="auto" w:fill="F2F2F2" w:themeFill="background1" w:themeFillShade="F2"/>
            <w:vAlign w:val="bottom"/>
          </w:tcPr>
          <w:p w:rsidR="003B5248" w:rsidRPr="00D36C17" w:rsidRDefault="003B5248" w:rsidP="003E478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B5248" w:rsidRPr="00D36C17" w:rsidRDefault="003B5248" w:rsidP="003E478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B5248" w:rsidRDefault="003B5248" w:rsidP="003E478A">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B5248" w:rsidRDefault="003B5248" w:rsidP="003E478A">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B5248" w:rsidRPr="00D36C17" w:rsidRDefault="003B5248" w:rsidP="003E478A">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B5248" w:rsidRDefault="003B5248" w:rsidP="003E478A">
            <w:pPr>
              <w:pStyle w:val="TableParagraph"/>
              <w:spacing w:line="183" w:lineRule="exact"/>
              <w:ind w:left="103"/>
              <w:jc w:val="center"/>
              <w:rPr>
                <w:rFonts w:ascii="Arial" w:hAnsi="Arial" w:cs="Arial"/>
                <w:b/>
                <w:sz w:val="20"/>
              </w:rPr>
            </w:pPr>
            <w:r>
              <w:rPr>
                <w:rFonts w:ascii="Arial" w:hAnsi="Arial" w:cs="Arial"/>
                <w:b/>
                <w:sz w:val="20"/>
              </w:rPr>
              <w:t>Manager</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B5248" w:rsidRPr="00D36C17" w:rsidRDefault="003B5248" w:rsidP="003E478A">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B5248" w:rsidRDefault="003B5248" w:rsidP="003E478A">
            <w:pPr>
              <w:pStyle w:val="TableParagraph"/>
              <w:spacing w:line="183" w:lineRule="exact"/>
              <w:jc w:val="center"/>
              <w:rPr>
                <w:rFonts w:ascii="Arial" w:hAnsi="Arial" w:cs="Arial"/>
                <w:b/>
                <w:sz w:val="20"/>
              </w:rPr>
            </w:pPr>
            <w:r>
              <w:rPr>
                <w:rFonts w:ascii="Arial" w:hAnsi="Arial" w:cs="Arial"/>
                <w:b/>
                <w:sz w:val="20"/>
              </w:rPr>
              <w:t>Agreed result</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B5248" w:rsidRDefault="003B5248" w:rsidP="003E478A">
            <w:pPr>
              <w:pStyle w:val="TableParagraph"/>
              <w:ind w:left="102"/>
              <w:jc w:val="center"/>
              <w:rPr>
                <w:rFonts w:ascii="Arial" w:hAnsi="Arial" w:cs="Arial"/>
                <w:b/>
                <w:sz w:val="20"/>
              </w:rPr>
            </w:pPr>
            <w:r w:rsidRPr="00D36C17">
              <w:rPr>
                <w:rFonts w:ascii="Arial" w:hAnsi="Arial" w:cs="Arial"/>
                <w:b/>
                <w:sz w:val="20"/>
              </w:rPr>
              <w:t>4</w:t>
            </w:r>
          </w:p>
          <w:p w:rsidR="003B5248" w:rsidRPr="00D36C17" w:rsidRDefault="003B5248" w:rsidP="003E478A">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9B4B4B" w:rsidRPr="00190B93" w:rsidTr="009B4B4B">
        <w:tc>
          <w:tcPr>
            <w:tcW w:w="2547" w:type="dxa"/>
          </w:tcPr>
          <w:p w:rsidR="009B4B4B" w:rsidRPr="0023106F" w:rsidRDefault="009B4B4B" w:rsidP="009B4B4B">
            <w:pPr>
              <w:pStyle w:val="TableParagraph"/>
              <w:rPr>
                <w:rFonts w:ascii="Arial" w:hAnsi="Arial" w:cs="Arial"/>
                <w:sz w:val="20"/>
              </w:rPr>
            </w:pPr>
            <w:r w:rsidRPr="0023106F">
              <w:rPr>
                <w:rFonts w:ascii="Arial" w:hAnsi="Arial" w:cs="Arial"/>
                <w:sz w:val="20"/>
              </w:rPr>
              <w:t>Policy and development</w:t>
            </w:r>
          </w:p>
        </w:tc>
        <w:tc>
          <w:tcPr>
            <w:tcW w:w="4536" w:type="dxa"/>
            <w:vAlign w:val="bottom"/>
          </w:tcPr>
          <w:p w:rsidR="009B4B4B" w:rsidRPr="009B4B4B" w:rsidRDefault="009B4B4B" w:rsidP="009B4B4B">
            <w:pPr>
              <w:pStyle w:val="TableParagraph"/>
              <w:rPr>
                <w:rFonts w:ascii="Arial" w:hAnsi="Arial" w:cs="Arial"/>
                <w:sz w:val="20"/>
              </w:rPr>
            </w:pPr>
            <w:r w:rsidRPr="009B4B4B">
              <w:rPr>
                <w:rFonts w:ascii="Arial" w:hAnsi="Arial" w:cs="Arial"/>
                <w:sz w:val="20"/>
              </w:rPr>
              <w:t>Identify strategic equality objectives and the mechanisms/ resources needed to progress these, in response to complex policy and legislative development.</w:t>
            </w:r>
          </w:p>
        </w:tc>
        <w:tc>
          <w:tcPr>
            <w:tcW w:w="1559" w:type="dxa"/>
          </w:tcPr>
          <w:p w:rsidR="009B4B4B" w:rsidRPr="00190B93" w:rsidRDefault="009B4B4B" w:rsidP="009B4B4B">
            <w:pPr>
              <w:pStyle w:val="Heading1"/>
              <w:rPr>
                <w:i/>
              </w:rPr>
            </w:pPr>
          </w:p>
        </w:tc>
        <w:tc>
          <w:tcPr>
            <w:tcW w:w="1559" w:type="dxa"/>
          </w:tcPr>
          <w:p w:rsidR="009B4B4B" w:rsidRPr="00190B93" w:rsidRDefault="009B4B4B" w:rsidP="009B4B4B">
            <w:pPr>
              <w:pStyle w:val="Heading1"/>
              <w:rPr>
                <w:i/>
              </w:rPr>
            </w:pPr>
          </w:p>
        </w:tc>
        <w:tc>
          <w:tcPr>
            <w:tcW w:w="1560" w:type="dxa"/>
          </w:tcPr>
          <w:p w:rsidR="009B4B4B" w:rsidRPr="00190B93" w:rsidRDefault="009B4B4B" w:rsidP="009B4B4B">
            <w:pPr>
              <w:pStyle w:val="Heading1"/>
              <w:rPr>
                <w:i/>
              </w:rPr>
            </w:pPr>
          </w:p>
        </w:tc>
        <w:tc>
          <w:tcPr>
            <w:tcW w:w="3250" w:type="dxa"/>
          </w:tcPr>
          <w:p w:rsidR="009B4B4B" w:rsidRPr="00190B93" w:rsidRDefault="009B4B4B" w:rsidP="009B4B4B">
            <w:pPr>
              <w:pStyle w:val="Heading1"/>
              <w:rPr>
                <w:i/>
              </w:rPr>
            </w:pPr>
          </w:p>
        </w:tc>
      </w:tr>
      <w:tr w:rsidR="009B4B4B" w:rsidRPr="00190B93" w:rsidTr="009B4B4B">
        <w:tc>
          <w:tcPr>
            <w:tcW w:w="2547" w:type="dxa"/>
          </w:tcPr>
          <w:p w:rsidR="009B4B4B" w:rsidRPr="0023106F" w:rsidRDefault="009B4B4B" w:rsidP="009B4B4B">
            <w:pPr>
              <w:pStyle w:val="TableParagraph"/>
              <w:rPr>
                <w:rFonts w:ascii="Arial" w:hAnsi="Arial" w:cs="Arial"/>
                <w:sz w:val="20"/>
              </w:rPr>
            </w:pPr>
            <w:r w:rsidRPr="0023106F">
              <w:rPr>
                <w:rFonts w:ascii="Arial" w:hAnsi="Arial" w:cs="Arial"/>
                <w:sz w:val="20"/>
              </w:rPr>
              <w:t>Policy and legislative guidance</w:t>
            </w:r>
          </w:p>
        </w:tc>
        <w:tc>
          <w:tcPr>
            <w:tcW w:w="4536" w:type="dxa"/>
            <w:vAlign w:val="bottom"/>
          </w:tcPr>
          <w:p w:rsidR="009B4B4B" w:rsidRPr="009B4B4B" w:rsidRDefault="009B4B4B" w:rsidP="009B4B4B">
            <w:pPr>
              <w:pStyle w:val="TableParagraph"/>
              <w:rPr>
                <w:rFonts w:ascii="Arial" w:hAnsi="Arial" w:cs="Arial"/>
                <w:sz w:val="20"/>
              </w:rPr>
            </w:pPr>
            <w:r w:rsidRPr="009B4B4B">
              <w:rPr>
                <w:rFonts w:ascii="Arial" w:hAnsi="Arial" w:cs="Arial"/>
                <w:sz w:val="20"/>
              </w:rPr>
              <w:t>Present compliant and best practice policy guidance to networks, groups and committees at local and University-wide level.</w:t>
            </w:r>
          </w:p>
        </w:tc>
        <w:tc>
          <w:tcPr>
            <w:tcW w:w="1559" w:type="dxa"/>
          </w:tcPr>
          <w:p w:rsidR="009B4B4B" w:rsidRPr="00190B93" w:rsidRDefault="009B4B4B" w:rsidP="009B4B4B">
            <w:pPr>
              <w:pStyle w:val="Heading1"/>
              <w:rPr>
                <w:i/>
              </w:rPr>
            </w:pPr>
          </w:p>
        </w:tc>
        <w:tc>
          <w:tcPr>
            <w:tcW w:w="1559" w:type="dxa"/>
          </w:tcPr>
          <w:p w:rsidR="009B4B4B" w:rsidRPr="00190B93" w:rsidRDefault="009B4B4B" w:rsidP="009B4B4B">
            <w:pPr>
              <w:pStyle w:val="Heading1"/>
              <w:rPr>
                <w:i/>
              </w:rPr>
            </w:pPr>
          </w:p>
        </w:tc>
        <w:tc>
          <w:tcPr>
            <w:tcW w:w="1560" w:type="dxa"/>
          </w:tcPr>
          <w:p w:rsidR="009B4B4B" w:rsidRPr="00190B93" w:rsidRDefault="009B4B4B" w:rsidP="009B4B4B">
            <w:pPr>
              <w:pStyle w:val="Heading1"/>
              <w:rPr>
                <w:i/>
              </w:rPr>
            </w:pPr>
          </w:p>
        </w:tc>
        <w:tc>
          <w:tcPr>
            <w:tcW w:w="3250" w:type="dxa"/>
          </w:tcPr>
          <w:p w:rsidR="009B4B4B" w:rsidRPr="00190B93" w:rsidRDefault="009B4B4B" w:rsidP="009B4B4B">
            <w:pPr>
              <w:pStyle w:val="Heading1"/>
              <w:rPr>
                <w:i/>
              </w:rPr>
            </w:pPr>
          </w:p>
        </w:tc>
      </w:tr>
      <w:tr w:rsidR="009B4B4B" w:rsidRPr="00190B93" w:rsidTr="009B4B4B">
        <w:tc>
          <w:tcPr>
            <w:tcW w:w="2547" w:type="dxa"/>
          </w:tcPr>
          <w:p w:rsidR="009B4B4B" w:rsidRPr="0023106F" w:rsidRDefault="009B4B4B" w:rsidP="009B4B4B">
            <w:pPr>
              <w:pStyle w:val="TableParagraph"/>
              <w:rPr>
                <w:rFonts w:ascii="Arial" w:hAnsi="Arial" w:cs="Arial"/>
                <w:sz w:val="20"/>
              </w:rPr>
            </w:pPr>
            <w:r w:rsidRPr="0023106F">
              <w:rPr>
                <w:rFonts w:ascii="Arial" w:hAnsi="Arial" w:cs="Arial"/>
                <w:sz w:val="20"/>
              </w:rPr>
              <w:t>Engagement with audience</w:t>
            </w:r>
          </w:p>
        </w:tc>
        <w:tc>
          <w:tcPr>
            <w:tcW w:w="4536" w:type="dxa"/>
            <w:vAlign w:val="bottom"/>
          </w:tcPr>
          <w:p w:rsidR="009B4B4B" w:rsidRPr="009B4B4B" w:rsidRDefault="009B4B4B" w:rsidP="009B4B4B">
            <w:pPr>
              <w:pStyle w:val="TableParagraph"/>
              <w:rPr>
                <w:rFonts w:ascii="Arial" w:hAnsi="Arial" w:cs="Arial"/>
                <w:sz w:val="20"/>
              </w:rPr>
            </w:pPr>
            <w:r w:rsidRPr="009B4B4B">
              <w:rPr>
                <w:rFonts w:ascii="Arial" w:hAnsi="Arial" w:cs="Arial"/>
                <w:sz w:val="20"/>
              </w:rPr>
              <w:t>Represent the University’s equalities policy and practice in relevant national forums or networks.</w:t>
            </w:r>
          </w:p>
        </w:tc>
        <w:tc>
          <w:tcPr>
            <w:tcW w:w="1559" w:type="dxa"/>
          </w:tcPr>
          <w:p w:rsidR="009B4B4B" w:rsidRPr="00190B93" w:rsidRDefault="009B4B4B" w:rsidP="009B4B4B">
            <w:pPr>
              <w:pStyle w:val="Heading1"/>
              <w:rPr>
                <w:i/>
              </w:rPr>
            </w:pPr>
          </w:p>
        </w:tc>
        <w:tc>
          <w:tcPr>
            <w:tcW w:w="1559" w:type="dxa"/>
          </w:tcPr>
          <w:p w:rsidR="009B4B4B" w:rsidRPr="00190B93" w:rsidRDefault="009B4B4B" w:rsidP="009B4B4B">
            <w:pPr>
              <w:pStyle w:val="Heading1"/>
              <w:rPr>
                <w:i/>
              </w:rPr>
            </w:pPr>
          </w:p>
        </w:tc>
        <w:tc>
          <w:tcPr>
            <w:tcW w:w="1560" w:type="dxa"/>
          </w:tcPr>
          <w:p w:rsidR="009B4B4B" w:rsidRPr="00190B93" w:rsidRDefault="009B4B4B" w:rsidP="009B4B4B">
            <w:pPr>
              <w:pStyle w:val="Heading1"/>
              <w:rPr>
                <w:i/>
              </w:rPr>
            </w:pPr>
          </w:p>
        </w:tc>
        <w:tc>
          <w:tcPr>
            <w:tcW w:w="3250" w:type="dxa"/>
          </w:tcPr>
          <w:p w:rsidR="009B4B4B" w:rsidRPr="00190B93" w:rsidRDefault="009B4B4B" w:rsidP="009B4B4B">
            <w:pPr>
              <w:pStyle w:val="Heading1"/>
              <w:rPr>
                <w:i/>
              </w:rPr>
            </w:pPr>
          </w:p>
        </w:tc>
      </w:tr>
      <w:tr w:rsidR="009B4B4B" w:rsidRPr="00190B93" w:rsidTr="009B4B4B">
        <w:tc>
          <w:tcPr>
            <w:tcW w:w="2547" w:type="dxa"/>
          </w:tcPr>
          <w:p w:rsidR="009B4B4B" w:rsidRPr="0023106F" w:rsidRDefault="009B4B4B" w:rsidP="009B4B4B">
            <w:pPr>
              <w:pStyle w:val="TableParagraph"/>
              <w:rPr>
                <w:rFonts w:ascii="Arial" w:hAnsi="Arial" w:cs="Arial"/>
                <w:sz w:val="20"/>
              </w:rPr>
            </w:pPr>
            <w:r w:rsidRPr="0023106F">
              <w:rPr>
                <w:rFonts w:ascii="Arial" w:hAnsi="Arial" w:cs="Arial"/>
                <w:sz w:val="20"/>
              </w:rPr>
              <w:t>Market data analysis and consultation</w:t>
            </w:r>
          </w:p>
        </w:tc>
        <w:tc>
          <w:tcPr>
            <w:tcW w:w="4536" w:type="dxa"/>
            <w:vAlign w:val="bottom"/>
          </w:tcPr>
          <w:p w:rsidR="009B4B4B" w:rsidRPr="009B4B4B" w:rsidRDefault="009B4B4B" w:rsidP="009B4B4B">
            <w:pPr>
              <w:pStyle w:val="TableParagraph"/>
              <w:rPr>
                <w:rFonts w:ascii="Arial" w:hAnsi="Arial" w:cs="Arial"/>
                <w:sz w:val="20"/>
              </w:rPr>
            </w:pPr>
            <w:r w:rsidRPr="009B4B4B">
              <w:rPr>
                <w:rFonts w:ascii="Arial" w:hAnsi="Arial" w:cs="Arial"/>
                <w:sz w:val="20"/>
              </w:rPr>
              <w:t>Identify strategic equality objectives and the mechanisms/ resources needed to progress these, in response to complex policy and legislative development.</w:t>
            </w:r>
          </w:p>
        </w:tc>
        <w:tc>
          <w:tcPr>
            <w:tcW w:w="1559" w:type="dxa"/>
          </w:tcPr>
          <w:p w:rsidR="009B4B4B" w:rsidRPr="00190B93" w:rsidRDefault="009B4B4B" w:rsidP="009B4B4B">
            <w:pPr>
              <w:pStyle w:val="Heading1"/>
              <w:rPr>
                <w:i/>
              </w:rPr>
            </w:pPr>
          </w:p>
        </w:tc>
        <w:tc>
          <w:tcPr>
            <w:tcW w:w="1559" w:type="dxa"/>
          </w:tcPr>
          <w:p w:rsidR="009B4B4B" w:rsidRPr="00190B93" w:rsidRDefault="009B4B4B" w:rsidP="009B4B4B">
            <w:pPr>
              <w:pStyle w:val="Heading1"/>
              <w:rPr>
                <w:i/>
              </w:rPr>
            </w:pPr>
          </w:p>
        </w:tc>
        <w:tc>
          <w:tcPr>
            <w:tcW w:w="1560" w:type="dxa"/>
          </w:tcPr>
          <w:p w:rsidR="009B4B4B" w:rsidRPr="00190B93" w:rsidRDefault="009B4B4B" w:rsidP="009B4B4B">
            <w:pPr>
              <w:pStyle w:val="Heading1"/>
              <w:rPr>
                <w:i/>
              </w:rPr>
            </w:pPr>
          </w:p>
        </w:tc>
        <w:tc>
          <w:tcPr>
            <w:tcW w:w="3250" w:type="dxa"/>
          </w:tcPr>
          <w:p w:rsidR="009B4B4B" w:rsidRPr="00190B93" w:rsidRDefault="009B4B4B" w:rsidP="009B4B4B">
            <w:pPr>
              <w:pStyle w:val="Heading1"/>
              <w:rPr>
                <w:i/>
              </w:rPr>
            </w:pPr>
          </w:p>
        </w:tc>
      </w:tr>
    </w:tbl>
    <w:p w:rsidR="003B5248" w:rsidRDefault="003B5248" w:rsidP="009B4B4B">
      <w:pPr>
        <w:pStyle w:val="Heading1"/>
        <w:spacing w:before="1080"/>
      </w:pPr>
      <w:r w:rsidRPr="003B5248">
        <w:t>Childcare Services</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3B5248" w:rsidTr="003E478A">
        <w:trPr>
          <w:tblHeader/>
        </w:trPr>
        <w:tc>
          <w:tcPr>
            <w:tcW w:w="2547" w:type="dxa"/>
            <w:shd w:val="clear" w:color="auto" w:fill="F2F2F2" w:themeFill="background1" w:themeFillShade="F2"/>
            <w:vAlign w:val="bottom"/>
          </w:tcPr>
          <w:p w:rsidR="003B5248" w:rsidRPr="00D36C17" w:rsidRDefault="003B5248" w:rsidP="003E478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B5248" w:rsidRPr="00D36C17" w:rsidRDefault="003B5248" w:rsidP="003E478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B5248" w:rsidRDefault="003B5248" w:rsidP="003E478A">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B5248" w:rsidRDefault="003B5248" w:rsidP="003E478A">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B5248" w:rsidRPr="00D36C17" w:rsidRDefault="003B5248" w:rsidP="003E478A">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B5248" w:rsidRDefault="003B5248" w:rsidP="003E478A">
            <w:pPr>
              <w:pStyle w:val="TableParagraph"/>
              <w:spacing w:line="183" w:lineRule="exact"/>
              <w:ind w:left="103"/>
              <w:jc w:val="center"/>
              <w:rPr>
                <w:rFonts w:ascii="Arial" w:hAnsi="Arial" w:cs="Arial"/>
                <w:b/>
                <w:sz w:val="20"/>
              </w:rPr>
            </w:pPr>
            <w:r>
              <w:rPr>
                <w:rFonts w:ascii="Arial" w:hAnsi="Arial" w:cs="Arial"/>
                <w:b/>
                <w:sz w:val="20"/>
              </w:rPr>
              <w:t>Manager</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B5248" w:rsidRPr="00D36C17" w:rsidRDefault="003B5248" w:rsidP="003E478A">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B5248" w:rsidRDefault="003B5248" w:rsidP="003E478A">
            <w:pPr>
              <w:pStyle w:val="TableParagraph"/>
              <w:spacing w:line="183" w:lineRule="exact"/>
              <w:jc w:val="center"/>
              <w:rPr>
                <w:rFonts w:ascii="Arial" w:hAnsi="Arial" w:cs="Arial"/>
                <w:b/>
                <w:sz w:val="20"/>
              </w:rPr>
            </w:pPr>
            <w:r>
              <w:rPr>
                <w:rFonts w:ascii="Arial" w:hAnsi="Arial" w:cs="Arial"/>
                <w:b/>
                <w:sz w:val="20"/>
              </w:rPr>
              <w:t>Agreed result</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B5248" w:rsidRDefault="003B5248" w:rsidP="003E478A">
            <w:pPr>
              <w:pStyle w:val="TableParagraph"/>
              <w:ind w:left="102"/>
              <w:jc w:val="center"/>
              <w:rPr>
                <w:rFonts w:ascii="Arial" w:hAnsi="Arial" w:cs="Arial"/>
                <w:b/>
                <w:sz w:val="20"/>
              </w:rPr>
            </w:pPr>
            <w:r w:rsidRPr="00D36C17">
              <w:rPr>
                <w:rFonts w:ascii="Arial" w:hAnsi="Arial" w:cs="Arial"/>
                <w:b/>
                <w:sz w:val="20"/>
              </w:rPr>
              <w:t>4</w:t>
            </w:r>
          </w:p>
          <w:p w:rsidR="003B5248" w:rsidRPr="00D36C17" w:rsidRDefault="003B5248" w:rsidP="003E478A">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9B4B4B" w:rsidRPr="00190B93" w:rsidTr="009B4B4B">
        <w:tc>
          <w:tcPr>
            <w:tcW w:w="2547" w:type="dxa"/>
            <w:vAlign w:val="bottom"/>
          </w:tcPr>
          <w:p w:rsidR="009B4B4B" w:rsidRPr="009B4B4B" w:rsidRDefault="009B4B4B" w:rsidP="009B4B4B">
            <w:pPr>
              <w:pStyle w:val="TableParagraph"/>
              <w:rPr>
                <w:rFonts w:ascii="Arial" w:hAnsi="Arial" w:cs="Arial"/>
                <w:sz w:val="20"/>
              </w:rPr>
            </w:pPr>
            <w:r w:rsidRPr="009B4B4B">
              <w:rPr>
                <w:rFonts w:ascii="Arial" w:hAnsi="Arial" w:cs="Arial"/>
                <w:sz w:val="20"/>
              </w:rPr>
              <w:t>Policy development</w:t>
            </w:r>
          </w:p>
        </w:tc>
        <w:tc>
          <w:tcPr>
            <w:tcW w:w="4536" w:type="dxa"/>
            <w:vAlign w:val="bottom"/>
          </w:tcPr>
          <w:p w:rsidR="009B4B4B" w:rsidRPr="009B4B4B" w:rsidRDefault="009B4B4B" w:rsidP="009B4B4B">
            <w:pPr>
              <w:pStyle w:val="TableParagraph"/>
              <w:ind w:right="126"/>
              <w:rPr>
                <w:rFonts w:ascii="Arial" w:hAnsi="Arial" w:cs="Arial"/>
                <w:sz w:val="20"/>
              </w:rPr>
            </w:pPr>
            <w:r w:rsidRPr="009B4B4B">
              <w:rPr>
                <w:rFonts w:ascii="Arial" w:hAnsi="Arial" w:cs="Arial"/>
                <w:sz w:val="20"/>
              </w:rPr>
              <w:t>Develop compliant and best practice childcare related policy; identify strategic objectives and the resources required to respond to legislative developments.</w:t>
            </w:r>
          </w:p>
        </w:tc>
        <w:tc>
          <w:tcPr>
            <w:tcW w:w="1559" w:type="dxa"/>
          </w:tcPr>
          <w:p w:rsidR="009B4B4B" w:rsidRPr="00190B93" w:rsidRDefault="009B4B4B" w:rsidP="009B4B4B">
            <w:pPr>
              <w:pStyle w:val="Heading1"/>
              <w:rPr>
                <w:i/>
              </w:rPr>
            </w:pPr>
          </w:p>
        </w:tc>
        <w:tc>
          <w:tcPr>
            <w:tcW w:w="1559" w:type="dxa"/>
          </w:tcPr>
          <w:p w:rsidR="009B4B4B" w:rsidRPr="00190B93" w:rsidRDefault="009B4B4B" w:rsidP="009B4B4B">
            <w:pPr>
              <w:pStyle w:val="Heading1"/>
              <w:rPr>
                <w:i/>
              </w:rPr>
            </w:pPr>
          </w:p>
        </w:tc>
        <w:tc>
          <w:tcPr>
            <w:tcW w:w="1560" w:type="dxa"/>
          </w:tcPr>
          <w:p w:rsidR="009B4B4B" w:rsidRPr="00190B93" w:rsidRDefault="009B4B4B" w:rsidP="009B4B4B">
            <w:pPr>
              <w:pStyle w:val="Heading1"/>
              <w:rPr>
                <w:i/>
              </w:rPr>
            </w:pPr>
          </w:p>
        </w:tc>
        <w:tc>
          <w:tcPr>
            <w:tcW w:w="3250" w:type="dxa"/>
          </w:tcPr>
          <w:p w:rsidR="009B4B4B" w:rsidRPr="00190B93" w:rsidRDefault="009B4B4B" w:rsidP="009B4B4B">
            <w:pPr>
              <w:pStyle w:val="Heading1"/>
              <w:rPr>
                <w:i/>
              </w:rPr>
            </w:pPr>
          </w:p>
        </w:tc>
      </w:tr>
      <w:tr w:rsidR="009B4B4B" w:rsidRPr="00190B93" w:rsidTr="009B4B4B">
        <w:tc>
          <w:tcPr>
            <w:tcW w:w="2547" w:type="dxa"/>
            <w:vAlign w:val="bottom"/>
          </w:tcPr>
          <w:p w:rsidR="009B4B4B" w:rsidRPr="009B4B4B" w:rsidRDefault="009B4B4B" w:rsidP="009B4B4B">
            <w:pPr>
              <w:pStyle w:val="TableParagraph"/>
              <w:rPr>
                <w:rFonts w:ascii="Arial" w:hAnsi="Arial" w:cs="Arial"/>
                <w:sz w:val="20"/>
              </w:rPr>
            </w:pPr>
            <w:r w:rsidRPr="009B4B4B">
              <w:rPr>
                <w:rFonts w:ascii="Arial" w:hAnsi="Arial" w:cs="Arial"/>
                <w:sz w:val="20"/>
              </w:rPr>
              <w:t>Policy and legislative guidance</w:t>
            </w:r>
          </w:p>
        </w:tc>
        <w:tc>
          <w:tcPr>
            <w:tcW w:w="4536" w:type="dxa"/>
            <w:vAlign w:val="bottom"/>
          </w:tcPr>
          <w:p w:rsidR="009B4B4B" w:rsidRPr="009B4B4B" w:rsidRDefault="009B4B4B" w:rsidP="009B4B4B">
            <w:pPr>
              <w:pStyle w:val="TableParagraph"/>
              <w:rPr>
                <w:rFonts w:ascii="Arial" w:hAnsi="Arial" w:cs="Arial"/>
                <w:sz w:val="20"/>
              </w:rPr>
            </w:pPr>
            <w:r w:rsidRPr="009B4B4B">
              <w:rPr>
                <w:rFonts w:ascii="Arial" w:hAnsi="Arial" w:cs="Arial"/>
                <w:sz w:val="20"/>
              </w:rPr>
              <w:t>Present compliant and best practice policy guidance to University groups and committees.</w:t>
            </w:r>
          </w:p>
        </w:tc>
        <w:tc>
          <w:tcPr>
            <w:tcW w:w="1559" w:type="dxa"/>
          </w:tcPr>
          <w:p w:rsidR="009B4B4B" w:rsidRPr="00190B93" w:rsidRDefault="009B4B4B" w:rsidP="009B4B4B">
            <w:pPr>
              <w:pStyle w:val="Heading1"/>
              <w:rPr>
                <w:i/>
              </w:rPr>
            </w:pPr>
          </w:p>
        </w:tc>
        <w:tc>
          <w:tcPr>
            <w:tcW w:w="1559" w:type="dxa"/>
          </w:tcPr>
          <w:p w:rsidR="009B4B4B" w:rsidRPr="00190B93" w:rsidRDefault="009B4B4B" w:rsidP="009B4B4B">
            <w:pPr>
              <w:pStyle w:val="Heading1"/>
              <w:rPr>
                <w:i/>
              </w:rPr>
            </w:pPr>
          </w:p>
        </w:tc>
        <w:tc>
          <w:tcPr>
            <w:tcW w:w="1560" w:type="dxa"/>
          </w:tcPr>
          <w:p w:rsidR="009B4B4B" w:rsidRPr="00190B93" w:rsidRDefault="009B4B4B" w:rsidP="009B4B4B">
            <w:pPr>
              <w:pStyle w:val="Heading1"/>
              <w:rPr>
                <w:i/>
              </w:rPr>
            </w:pPr>
          </w:p>
        </w:tc>
        <w:tc>
          <w:tcPr>
            <w:tcW w:w="3250" w:type="dxa"/>
          </w:tcPr>
          <w:p w:rsidR="009B4B4B" w:rsidRPr="00190B93" w:rsidRDefault="009B4B4B" w:rsidP="009B4B4B">
            <w:pPr>
              <w:pStyle w:val="Heading1"/>
              <w:rPr>
                <w:i/>
              </w:rPr>
            </w:pPr>
          </w:p>
        </w:tc>
      </w:tr>
      <w:tr w:rsidR="009B4B4B" w:rsidRPr="00190B93" w:rsidTr="009B4B4B">
        <w:tc>
          <w:tcPr>
            <w:tcW w:w="2547" w:type="dxa"/>
            <w:vAlign w:val="bottom"/>
          </w:tcPr>
          <w:p w:rsidR="009B4B4B" w:rsidRPr="009B4B4B" w:rsidRDefault="009B4B4B" w:rsidP="009B4B4B">
            <w:pPr>
              <w:pStyle w:val="TableParagraph"/>
              <w:rPr>
                <w:rFonts w:ascii="Arial" w:hAnsi="Arial" w:cs="Arial"/>
                <w:sz w:val="20"/>
              </w:rPr>
            </w:pPr>
            <w:r w:rsidRPr="009B4B4B">
              <w:rPr>
                <w:rFonts w:ascii="Arial" w:hAnsi="Arial" w:cs="Arial"/>
                <w:sz w:val="20"/>
              </w:rPr>
              <w:t>Engagement with audience</w:t>
            </w:r>
          </w:p>
        </w:tc>
        <w:tc>
          <w:tcPr>
            <w:tcW w:w="4536" w:type="dxa"/>
            <w:vAlign w:val="bottom"/>
          </w:tcPr>
          <w:p w:rsidR="009B4B4B" w:rsidRPr="009B4B4B" w:rsidRDefault="009B4B4B" w:rsidP="009B4B4B">
            <w:pPr>
              <w:pStyle w:val="TableParagraph"/>
              <w:rPr>
                <w:rFonts w:ascii="Arial" w:hAnsi="Arial" w:cs="Arial"/>
                <w:sz w:val="20"/>
              </w:rPr>
            </w:pPr>
            <w:r w:rsidRPr="009B4B4B">
              <w:rPr>
                <w:rFonts w:ascii="Arial" w:hAnsi="Arial" w:cs="Arial"/>
                <w:sz w:val="20"/>
              </w:rPr>
              <w:t>Represent the University’s childcare policy and practice in appropriate forums.</w:t>
            </w:r>
          </w:p>
        </w:tc>
        <w:tc>
          <w:tcPr>
            <w:tcW w:w="1559" w:type="dxa"/>
          </w:tcPr>
          <w:p w:rsidR="009B4B4B" w:rsidRPr="00190B93" w:rsidRDefault="009B4B4B" w:rsidP="009B4B4B">
            <w:pPr>
              <w:pStyle w:val="Heading1"/>
              <w:rPr>
                <w:i/>
              </w:rPr>
            </w:pPr>
          </w:p>
        </w:tc>
        <w:tc>
          <w:tcPr>
            <w:tcW w:w="1559" w:type="dxa"/>
          </w:tcPr>
          <w:p w:rsidR="009B4B4B" w:rsidRPr="00190B93" w:rsidRDefault="009B4B4B" w:rsidP="009B4B4B">
            <w:pPr>
              <w:pStyle w:val="Heading1"/>
              <w:rPr>
                <w:i/>
              </w:rPr>
            </w:pPr>
          </w:p>
        </w:tc>
        <w:tc>
          <w:tcPr>
            <w:tcW w:w="1560" w:type="dxa"/>
          </w:tcPr>
          <w:p w:rsidR="009B4B4B" w:rsidRPr="00190B93" w:rsidRDefault="009B4B4B" w:rsidP="009B4B4B">
            <w:pPr>
              <w:pStyle w:val="Heading1"/>
              <w:rPr>
                <w:i/>
              </w:rPr>
            </w:pPr>
          </w:p>
        </w:tc>
        <w:tc>
          <w:tcPr>
            <w:tcW w:w="3250" w:type="dxa"/>
          </w:tcPr>
          <w:p w:rsidR="009B4B4B" w:rsidRPr="00190B93" w:rsidRDefault="009B4B4B" w:rsidP="009B4B4B">
            <w:pPr>
              <w:pStyle w:val="Heading1"/>
              <w:rPr>
                <w:i/>
              </w:rPr>
            </w:pPr>
          </w:p>
        </w:tc>
      </w:tr>
      <w:tr w:rsidR="009B4B4B" w:rsidRPr="00190B93" w:rsidTr="009B4B4B">
        <w:tc>
          <w:tcPr>
            <w:tcW w:w="2547" w:type="dxa"/>
            <w:vAlign w:val="bottom"/>
          </w:tcPr>
          <w:p w:rsidR="009B4B4B" w:rsidRPr="009B4B4B" w:rsidRDefault="009B4B4B" w:rsidP="009B4B4B">
            <w:pPr>
              <w:pStyle w:val="TableParagraph"/>
              <w:rPr>
                <w:rFonts w:ascii="Arial" w:hAnsi="Arial" w:cs="Arial"/>
                <w:sz w:val="20"/>
              </w:rPr>
            </w:pPr>
            <w:r w:rsidRPr="009B4B4B">
              <w:rPr>
                <w:rFonts w:ascii="Arial" w:hAnsi="Arial" w:cs="Arial"/>
                <w:sz w:val="20"/>
              </w:rPr>
              <w:t>Mandatory qualifications</w:t>
            </w:r>
          </w:p>
        </w:tc>
        <w:tc>
          <w:tcPr>
            <w:tcW w:w="4536" w:type="dxa"/>
            <w:vAlign w:val="bottom"/>
          </w:tcPr>
          <w:p w:rsidR="009B4B4B" w:rsidRPr="009B4B4B" w:rsidRDefault="009B4B4B" w:rsidP="009B4B4B">
            <w:pPr>
              <w:pStyle w:val="TableParagraph"/>
              <w:spacing w:line="183" w:lineRule="exact"/>
              <w:rPr>
                <w:rFonts w:ascii="Arial" w:hAnsi="Arial" w:cs="Arial"/>
                <w:sz w:val="20"/>
              </w:rPr>
            </w:pPr>
            <w:r w:rsidRPr="009B4B4B">
              <w:rPr>
                <w:rFonts w:ascii="Arial" w:hAnsi="Arial" w:cs="Arial"/>
                <w:sz w:val="20"/>
              </w:rPr>
              <w:t>Hold a level of qualification appropriate to manage a childcare setting,</w:t>
            </w:r>
            <w:r>
              <w:rPr>
                <w:rFonts w:ascii="Arial" w:hAnsi="Arial" w:cs="Arial"/>
                <w:sz w:val="20"/>
              </w:rPr>
              <w:t xml:space="preserve"> </w:t>
            </w:r>
            <w:r w:rsidRPr="009B4B4B">
              <w:rPr>
                <w:rFonts w:ascii="Arial" w:hAnsi="Arial" w:cs="Arial"/>
                <w:sz w:val="20"/>
              </w:rPr>
              <w:t>i.e. Level 3 in Early Years/</w:t>
            </w:r>
            <w:proofErr w:type="spellStart"/>
            <w:r w:rsidRPr="009B4B4B">
              <w:rPr>
                <w:rFonts w:ascii="Arial" w:hAnsi="Arial" w:cs="Arial"/>
                <w:sz w:val="20"/>
              </w:rPr>
              <w:t>Playwork</w:t>
            </w:r>
            <w:proofErr w:type="spellEnd"/>
            <w:r w:rsidRPr="009B4B4B">
              <w:rPr>
                <w:rFonts w:ascii="Arial" w:hAnsi="Arial" w:cs="Arial"/>
                <w:sz w:val="20"/>
              </w:rPr>
              <w:t>. [From 2015, it is required for this to be an Early Years Professional qualification, which requires ha</w:t>
            </w:r>
            <w:bookmarkStart w:id="0" w:name="_GoBack"/>
            <w:bookmarkEnd w:id="0"/>
            <w:r w:rsidRPr="009B4B4B">
              <w:rPr>
                <w:rFonts w:ascii="Arial" w:hAnsi="Arial" w:cs="Arial"/>
                <w:sz w:val="20"/>
              </w:rPr>
              <w:t>ving achieved an Early Years degree.]</w:t>
            </w:r>
          </w:p>
        </w:tc>
        <w:tc>
          <w:tcPr>
            <w:tcW w:w="1559" w:type="dxa"/>
          </w:tcPr>
          <w:p w:rsidR="009B4B4B" w:rsidRPr="00190B93" w:rsidRDefault="009B4B4B" w:rsidP="009B4B4B">
            <w:pPr>
              <w:pStyle w:val="Heading1"/>
              <w:rPr>
                <w:i/>
              </w:rPr>
            </w:pPr>
          </w:p>
        </w:tc>
        <w:tc>
          <w:tcPr>
            <w:tcW w:w="1559" w:type="dxa"/>
          </w:tcPr>
          <w:p w:rsidR="009B4B4B" w:rsidRPr="00190B93" w:rsidRDefault="009B4B4B" w:rsidP="009B4B4B">
            <w:pPr>
              <w:pStyle w:val="Heading1"/>
              <w:rPr>
                <w:i/>
              </w:rPr>
            </w:pPr>
          </w:p>
        </w:tc>
        <w:tc>
          <w:tcPr>
            <w:tcW w:w="1560" w:type="dxa"/>
          </w:tcPr>
          <w:p w:rsidR="009B4B4B" w:rsidRPr="00190B93" w:rsidRDefault="009B4B4B" w:rsidP="009B4B4B">
            <w:pPr>
              <w:pStyle w:val="Heading1"/>
              <w:rPr>
                <w:i/>
              </w:rPr>
            </w:pPr>
          </w:p>
        </w:tc>
        <w:tc>
          <w:tcPr>
            <w:tcW w:w="3250" w:type="dxa"/>
          </w:tcPr>
          <w:p w:rsidR="009B4B4B" w:rsidRPr="00190B93" w:rsidRDefault="009B4B4B" w:rsidP="009B4B4B">
            <w:pPr>
              <w:pStyle w:val="Heading1"/>
              <w:rPr>
                <w:i/>
              </w:rPr>
            </w:pPr>
          </w:p>
        </w:tc>
      </w:tr>
    </w:tbl>
    <w:p w:rsidR="003B5248" w:rsidRDefault="003B5248" w:rsidP="003B5248">
      <w:pPr>
        <w:pStyle w:val="Heading1"/>
      </w:pPr>
    </w:p>
    <w:p w:rsidR="005318C6" w:rsidRDefault="005318C6" w:rsidP="00637FC9">
      <w:pPr>
        <w:pStyle w:val="Heading1"/>
      </w:pPr>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9B4B4B">
              <w:rPr>
                <w:rFonts w:ascii="Arial" w:hAnsi="Arial" w:cs="Arial"/>
                <w:b/>
                <w:bCs/>
                <w:noProof/>
                <w:sz w:val="18"/>
              </w:rPr>
              <w:t>6</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9B4B4B">
              <w:rPr>
                <w:rFonts w:ascii="Arial" w:hAnsi="Arial" w:cs="Arial"/>
                <w:b/>
                <w:bCs/>
                <w:noProof/>
                <w:sz w:val="18"/>
              </w:rPr>
              <w:t>6</w:t>
            </w:r>
            <w:r w:rsidRPr="003A4903">
              <w:rPr>
                <w:rFonts w:ascii="Arial" w:hAnsi="Arial" w:cs="Arial"/>
                <w:b/>
                <w:bCs/>
                <w:sz w:val="18"/>
              </w:rPr>
              <w:fldChar w:fldCharType="end"/>
            </w:r>
          </w:p>
          <w:p w:rsidR="003A4903" w:rsidRPr="003A4903" w:rsidRDefault="00A90585">
            <w:pPr>
              <w:pStyle w:val="Footer"/>
              <w:jc w:val="right"/>
            </w:pPr>
            <w:r>
              <w:rPr>
                <w:rFonts w:ascii="Arial" w:hAnsi="Arial" w:cs="Arial"/>
                <w:b/>
                <w:bCs/>
                <w:sz w:val="18"/>
              </w:rPr>
              <w:t>HR</w:t>
            </w:r>
            <w:r w:rsidR="00EF3571">
              <w:rPr>
                <w:rFonts w:ascii="Arial" w:hAnsi="Arial" w:cs="Arial"/>
                <w:b/>
                <w:bCs/>
                <w:sz w:val="18"/>
              </w:rPr>
              <w:t>9</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133E8"/>
    <w:rsid w:val="000229FD"/>
    <w:rsid w:val="00024328"/>
    <w:rsid w:val="000309CF"/>
    <w:rsid w:val="0006444E"/>
    <w:rsid w:val="00072E7D"/>
    <w:rsid w:val="00076FD5"/>
    <w:rsid w:val="00092014"/>
    <w:rsid w:val="000A5C41"/>
    <w:rsid w:val="000B4A17"/>
    <w:rsid w:val="000C353B"/>
    <w:rsid w:val="000C4D20"/>
    <w:rsid w:val="000C7486"/>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B5E7C"/>
    <w:rsid w:val="001F6C60"/>
    <w:rsid w:val="00200D26"/>
    <w:rsid w:val="00205CFB"/>
    <w:rsid w:val="002131A8"/>
    <w:rsid w:val="002154C9"/>
    <w:rsid w:val="0022412C"/>
    <w:rsid w:val="0023106F"/>
    <w:rsid w:val="00274BE8"/>
    <w:rsid w:val="0029158E"/>
    <w:rsid w:val="002A2AD4"/>
    <w:rsid w:val="002F44B6"/>
    <w:rsid w:val="003212A6"/>
    <w:rsid w:val="00322CA3"/>
    <w:rsid w:val="003532C2"/>
    <w:rsid w:val="003552B8"/>
    <w:rsid w:val="00385995"/>
    <w:rsid w:val="00390201"/>
    <w:rsid w:val="003A4903"/>
    <w:rsid w:val="003B5248"/>
    <w:rsid w:val="003C5541"/>
    <w:rsid w:val="003D3326"/>
    <w:rsid w:val="003D6D84"/>
    <w:rsid w:val="003E5E37"/>
    <w:rsid w:val="00420777"/>
    <w:rsid w:val="00424790"/>
    <w:rsid w:val="004356C3"/>
    <w:rsid w:val="00437CA6"/>
    <w:rsid w:val="00445BA7"/>
    <w:rsid w:val="00471256"/>
    <w:rsid w:val="004772CC"/>
    <w:rsid w:val="00483363"/>
    <w:rsid w:val="004C1445"/>
    <w:rsid w:val="004D5470"/>
    <w:rsid w:val="004F719D"/>
    <w:rsid w:val="005318C6"/>
    <w:rsid w:val="00532121"/>
    <w:rsid w:val="00553DFD"/>
    <w:rsid w:val="0057243F"/>
    <w:rsid w:val="00580B6A"/>
    <w:rsid w:val="005A1E98"/>
    <w:rsid w:val="005B7921"/>
    <w:rsid w:val="0061083F"/>
    <w:rsid w:val="006109F9"/>
    <w:rsid w:val="00627987"/>
    <w:rsid w:val="00637FC9"/>
    <w:rsid w:val="006423B3"/>
    <w:rsid w:val="006635A3"/>
    <w:rsid w:val="006A7D37"/>
    <w:rsid w:val="006C1926"/>
    <w:rsid w:val="00702D91"/>
    <w:rsid w:val="0070643D"/>
    <w:rsid w:val="007224E2"/>
    <w:rsid w:val="007278FB"/>
    <w:rsid w:val="00733BA3"/>
    <w:rsid w:val="0073437D"/>
    <w:rsid w:val="00784AEB"/>
    <w:rsid w:val="007A23F9"/>
    <w:rsid w:val="007A3285"/>
    <w:rsid w:val="007D2BD8"/>
    <w:rsid w:val="007E3EFB"/>
    <w:rsid w:val="007F1D70"/>
    <w:rsid w:val="0084737C"/>
    <w:rsid w:val="00874A9F"/>
    <w:rsid w:val="00877A72"/>
    <w:rsid w:val="00882907"/>
    <w:rsid w:val="008A24D0"/>
    <w:rsid w:val="008B1158"/>
    <w:rsid w:val="008B6610"/>
    <w:rsid w:val="008C6112"/>
    <w:rsid w:val="008E3DCE"/>
    <w:rsid w:val="008F0235"/>
    <w:rsid w:val="008F4301"/>
    <w:rsid w:val="00926DB1"/>
    <w:rsid w:val="009343D3"/>
    <w:rsid w:val="00961FB5"/>
    <w:rsid w:val="00994CE7"/>
    <w:rsid w:val="009B4B4B"/>
    <w:rsid w:val="009B533D"/>
    <w:rsid w:val="009F76E3"/>
    <w:rsid w:val="00A32EE8"/>
    <w:rsid w:val="00A4141B"/>
    <w:rsid w:val="00A65CC2"/>
    <w:rsid w:val="00A80962"/>
    <w:rsid w:val="00A90585"/>
    <w:rsid w:val="00A9285B"/>
    <w:rsid w:val="00A95DB6"/>
    <w:rsid w:val="00AA2EE8"/>
    <w:rsid w:val="00AB540A"/>
    <w:rsid w:val="00AB79A8"/>
    <w:rsid w:val="00AB7BA1"/>
    <w:rsid w:val="00AC0449"/>
    <w:rsid w:val="00AE1FFA"/>
    <w:rsid w:val="00B445E7"/>
    <w:rsid w:val="00B60C5B"/>
    <w:rsid w:val="00B936B0"/>
    <w:rsid w:val="00BA6F21"/>
    <w:rsid w:val="00BC6772"/>
    <w:rsid w:val="00C363CC"/>
    <w:rsid w:val="00C46601"/>
    <w:rsid w:val="00C46C97"/>
    <w:rsid w:val="00CD6AA7"/>
    <w:rsid w:val="00CE5AA7"/>
    <w:rsid w:val="00CF31DC"/>
    <w:rsid w:val="00D04E41"/>
    <w:rsid w:val="00D12D7A"/>
    <w:rsid w:val="00D17F05"/>
    <w:rsid w:val="00D26675"/>
    <w:rsid w:val="00D368C6"/>
    <w:rsid w:val="00D36C17"/>
    <w:rsid w:val="00D5170A"/>
    <w:rsid w:val="00D91067"/>
    <w:rsid w:val="00DE2A52"/>
    <w:rsid w:val="00DF3BA0"/>
    <w:rsid w:val="00E04A75"/>
    <w:rsid w:val="00E05078"/>
    <w:rsid w:val="00E20AF1"/>
    <w:rsid w:val="00E248A2"/>
    <w:rsid w:val="00E27B1F"/>
    <w:rsid w:val="00E32A22"/>
    <w:rsid w:val="00E36299"/>
    <w:rsid w:val="00E36FE2"/>
    <w:rsid w:val="00E401A1"/>
    <w:rsid w:val="00E53B2F"/>
    <w:rsid w:val="00E608B2"/>
    <w:rsid w:val="00E6771D"/>
    <w:rsid w:val="00E91735"/>
    <w:rsid w:val="00E93EFD"/>
    <w:rsid w:val="00E946FF"/>
    <w:rsid w:val="00E9561B"/>
    <w:rsid w:val="00EA3133"/>
    <w:rsid w:val="00EE409B"/>
    <w:rsid w:val="00EF3571"/>
    <w:rsid w:val="00EF58AB"/>
    <w:rsid w:val="00F000A5"/>
    <w:rsid w:val="00F35DAA"/>
    <w:rsid w:val="00F507D3"/>
    <w:rsid w:val="00FA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8546C"/>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88672-F972-436E-9071-17E3EE6B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7</cp:revision>
  <cp:lastPrinted>2017-07-19T11:26:00Z</cp:lastPrinted>
  <dcterms:created xsi:type="dcterms:W3CDTF">2020-07-31T11:07:00Z</dcterms:created>
  <dcterms:modified xsi:type="dcterms:W3CDTF">2020-07-31T11:13:00Z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